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01" w:rsidRDefault="005A272F" w:rsidP="005A272F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4C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УПРАВЛЕНИЕ  ОБРАЗОВАНИЯ АДМИНИСТРАЦИИ </w:t>
      </w:r>
    </w:p>
    <w:p w:rsidR="005A272F" w:rsidRPr="00F64C30" w:rsidRDefault="005A272F" w:rsidP="005A272F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4C3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РАЙОНА   "УСТЬ-ЦИЛЕМСКИЙ"</w:t>
      </w:r>
      <w:r w:rsidR="00CA4D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РЕСПУБЛИКИ КОМИ</w:t>
      </w:r>
    </w:p>
    <w:p w:rsidR="00830503" w:rsidRDefault="00830503" w:rsidP="00830503">
      <w:pPr>
        <w:spacing w:after="0" w:line="240" w:lineRule="auto"/>
        <w:rPr>
          <w:b/>
          <w:bCs/>
          <w:sz w:val="28"/>
        </w:rPr>
      </w:pPr>
    </w:p>
    <w:p w:rsidR="00830503" w:rsidRPr="003312B6" w:rsidRDefault="00830503" w:rsidP="00BC4F4D">
      <w:pPr>
        <w:pStyle w:val="2"/>
        <w:jc w:val="center"/>
        <w:rPr>
          <w:rFonts w:ascii="Times New Roman" w:hAnsi="Times New Roman"/>
          <w:i w:val="0"/>
          <w:lang w:val="ru-RU"/>
        </w:rPr>
      </w:pPr>
      <w:r w:rsidRPr="003312B6">
        <w:rPr>
          <w:rFonts w:ascii="Times New Roman" w:hAnsi="Times New Roman"/>
          <w:i w:val="0"/>
          <w:lang w:val="ru-RU"/>
        </w:rPr>
        <w:t>Приказ</w:t>
      </w:r>
    </w:p>
    <w:p w:rsidR="00830503" w:rsidRDefault="006C7ECB" w:rsidP="00830503">
      <w:pPr>
        <w:pStyle w:val="1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31</w:t>
      </w:r>
      <w:r w:rsidR="00683C66">
        <w:rPr>
          <w:rFonts w:ascii="Times New Roman" w:hAnsi="Times New Roman"/>
          <w:sz w:val="24"/>
          <w:lang w:val="ru-RU"/>
        </w:rPr>
        <w:t xml:space="preserve"> октября </w:t>
      </w:r>
      <w:r w:rsidR="00830503" w:rsidRPr="00D05398">
        <w:rPr>
          <w:rFonts w:ascii="Times New Roman" w:hAnsi="Times New Roman"/>
          <w:sz w:val="24"/>
          <w:lang w:val="ru-RU"/>
        </w:rPr>
        <w:t>20</w:t>
      </w:r>
      <w:r w:rsidR="00134772" w:rsidRPr="00D05398">
        <w:rPr>
          <w:rFonts w:ascii="Times New Roman" w:hAnsi="Times New Roman"/>
          <w:sz w:val="24"/>
          <w:lang w:val="ru-RU"/>
        </w:rPr>
        <w:t>2</w:t>
      </w:r>
      <w:r w:rsidR="00683C66">
        <w:rPr>
          <w:rFonts w:ascii="Times New Roman" w:hAnsi="Times New Roman"/>
          <w:sz w:val="24"/>
          <w:lang w:val="ru-RU"/>
        </w:rPr>
        <w:t>3</w:t>
      </w:r>
      <w:r w:rsidR="00AE02A6" w:rsidRPr="00D05398">
        <w:rPr>
          <w:rFonts w:ascii="Times New Roman" w:hAnsi="Times New Roman"/>
          <w:sz w:val="24"/>
          <w:lang w:val="ru-RU"/>
        </w:rPr>
        <w:t xml:space="preserve"> года         </w:t>
      </w:r>
      <w:r>
        <w:rPr>
          <w:rFonts w:ascii="Times New Roman" w:hAnsi="Times New Roman"/>
          <w:sz w:val="24"/>
          <w:lang w:val="ru-RU"/>
        </w:rPr>
        <w:t xml:space="preserve">  </w:t>
      </w:r>
      <w:r w:rsidR="00AE02A6" w:rsidRPr="00D05398">
        <w:rPr>
          <w:rFonts w:ascii="Times New Roman" w:hAnsi="Times New Roman"/>
          <w:sz w:val="24"/>
          <w:lang w:val="ru-RU"/>
        </w:rPr>
        <w:t xml:space="preserve">     </w:t>
      </w:r>
      <w:r w:rsidR="00830503" w:rsidRPr="00D05398">
        <w:rPr>
          <w:rFonts w:ascii="Times New Roman" w:hAnsi="Times New Roman"/>
          <w:sz w:val="24"/>
          <w:lang w:val="ru-RU"/>
        </w:rPr>
        <w:t xml:space="preserve"> №  </w:t>
      </w:r>
      <w:r w:rsidR="00683C66">
        <w:rPr>
          <w:rFonts w:ascii="Times New Roman" w:hAnsi="Times New Roman"/>
          <w:sz w:val="24"/>
          <w:lang w:val="ru-RU"/>
        </w:rPr>
        <w:t xml:space="preserve">  </w:t>
      </w:r>
      <w:r>
        <w:rPr>
          <w:rFonts w:ascii="Times New Roman" w:hAnsi="Times New Roman"/>
          <w:sz w:val="24"/>
          <w:lang w:val="ru-RU"/>
        </w:rPr>
        <w:t>31101</w:t>
      </w:r>
      <w:r w:rsidR="00A20FD1" w:rsidRPr="00D05398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="005B1AE6" w:rsidRPr="00D05398">
        <w:rPr>
          <w:rFonts w:ascii="Times New Roman" w:hAnsi="Times New Roman"/>
          <w:sz w:val="24"/>
          <w:lang w:val="ru-RU"/>
        </w:rPr>
        <w:t>о.д</w:t>
      </w:r>
      <w:proofErr w:type="spellEnd"/>
      <w:r w:rsidR="005B1AE6" w:rsidRPr="00D05398">
        <w:rPr>
          <w:rFonts w:ascii="Times New Roman" w:hAnsi="Times New Roman"/>
          <w:sz w:val="24"/>
          <w:lang w:val="ru-RU"/>
        </w:rPr>
        <w:t>.</w:t>
      </w:r>
    </w:p>
    <w:p w:rsidR="00830503" w:rsidRDefault="00830503" w:rsidP="00830503">
      <w:pPr>
        <w:pStyle w:val="af3"/>
        <w:rPr>
          <w:b/>
          <w:bCs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4"/>
      </w:tblGrid>
      <w:tr w:rsidR="00830503" w:rsidTr="00AE02A6">
        <w:tc>
          <w:tcPr>
            <w:tcW w:w="4786" w:type="dxa"/>
            <w:hideMark/>
          </w:tcPr>
          <w:p w:rsidR="00830503" w:rsidRPr="00830503" w:rsidRDefault="00613951" w:rsidP="003A1889">
            <w:pPr>
              <w:pStyle w:val="af3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>Об утверждении муниципального плана мероприятий, направленных на формирование и оценку функциональной грамотности обучающихся общеобразовательных организаций, на 202</w:t>
            </w:r>
            <w:r w:rsidR="003A1889">
              <w:rPr>
                <w:b/>
                <w:bCs/>
                <w:lang w:eastAsia="en-US" w:bidi="en-US"/>
              </w:rPr>
              <w:t>3</w:t>
            </w:r>
            <w:r>
              <w:rPr>
                <w:b/>
                <w:bCs/>
                <w:lang w:eastAsia="en-US" w:bidi="en-US"/>
              </w:rPr>
              <w:t>-202</w:t>
            </w:r>
            <w:r w:rsidR="003A1889">
              <w:rPr>
                <w:b/>
                <w:bCs/>
                <w:lang w:eastAsia="en-US" w:bidi="en-US"/>
              </w:rPr>
              <w:t>4</w:t>
            </w:r>
            <w:r>
              <w:rPr>
                <w:b/>
                <w:bCs/>
                <w:lang w:eastAsia="en-US" w:bidi="en-US"/>
              </w:rPr>
              <w:t xml:space="preserve"> учебный год</w:t>
            </w:r>
          </w:p>
        </w:tc>
        <w:tc>
          <w:tcPr>
            <w:tcW w:w="4784" w:type="dxa"/>
          </w:tcPr>
          <w:p w:rsidR="00830503" w:rsidRPr="00830503" w:rsidRDefault="00830503">
            <w:pPr>
              <w:pStyle w:val="af3"/>
              <w:rPr>
                <w:b/>
                <w:bCs/>
                <w:lang w:eastAsia="en-US" w:bidi="en-US"/>
              </w:rPr>
            </w:pPr>
          </w:p>
        </w:tc>
      </w:tr>
    </w:tbl>
    <w:p w:rsidR="00830503" w:rsidRDefault="00830503" w:rsidP="00830503">
      <w:pPr>
        <w:pStyle w:val="af3"/>
        <w:rPr>
          <w:b/>
          <w:bCs/>
        </w:rPr>
      </w:pPr>
    </w:p>
    <w:p w:rsidR="00613951" w:rsidRPr="00D2287C" w:rsidRDefault="00613951" w:rsidP="006139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700E3">
        <w:rPr>
          <w:rFonts w:ascii="Times New Roman" w:eastAsia="Times New Roman" w:hAnsi="Times New Roman" w:cs="Times New Roman"/>
          <w:sz w:val="24"/>
          <w:szCs w:val="24"/>
        </w:rPr>
        <w:t xml:space="preserve">о исполнение </w:t>
      </w:r>
      <w:r>
        <w:rPr>
          <w:rFonts w:ascii="Times New Roman" w:eastAsia="Times New Roman" w:hAnsi="Times New Roman" w:cs="Times New Roman"/>
          <w:sz w:val="24"/>
          <w:szCs w:val="24"/>
        </w:rPr>
        <w:t>пи</w:t>
      </w:r>
      <w:r w:rsidR="006C51A1">
        <w:rPr>
          <w:rFonts w:ascii="Times New Roman" w:eastAsia="Times New Roman" w:hAnsi="Times New Roman" w:cs="Times New Roman"/>
          <w:sz w:val="24"/>
          <w:szCs w:val="24"/>
        </w:rPr>
        <w:t>сьм</w:t>
      </w:r>
      <w:r w:rsidR="006700E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</w:t>
      </w:r>
      <w:r w:rsidR="006C51A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науки Республики Коми от </w:t>
      </w:r>
      <w:r w:rsidR="009C054E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.10.202</w:t>
      </w:r>
      <w:r w:rsidR="009C054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9C054E">
        <w:rPr>
          <w:rFonts w:ascii="Times New Roman" w:eastAsia="Times New Roman" w:hAnsi="Times New Roman" w:cs="Times New Roman"/>
          <w:sz w:val="24"/>
          <w:szCs w:val="24"/>
        </w:rPr>
        <w:t>02-18/оо-338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54E">
        <w:rPr>
          <w:rFonts w:ascii="Times New Roman" w:eastAsia="Times New Roman" w:hAnsi="Times New Roman" w:cs="Times New Roman"/>
          <w:sz w:val="24"/>
          <w:szCs w:val="24"/>
        </w:rPr>
        <w:t>о продолжении реализации</w:t>
      </w:r>
      <w:r w:rsidRPr="00D2287C">
        <w:rPr>
          <w:rFonts w:ascii="Times New Roman" w:hAnsi="Times New Roman" w:cs="Times New Roman"/>
          <w:sz w:val="24"/>
          <w:szCs w:val="24"/>
        </w:rPr>
        <w:t xml:space="preserve"> комплекса мер, направленных на формирование функциональной грамотности обучающихся </w:t>
      </w:r>
      <w:r w:rsidR="009C054E">
        <w:rPr>
          <w:rFonts w:ascii="Times New Roman" w:hAnsi="Times New Roman" w:cs="Times New Roman"/>
          <w:sz w:val="24"/>
          <w:szCs w:val="24"/>
        </w:rPr>
        <w:t>в рамках реализации национального проекта «Образование»</w:t>
      </w:r>
    </w:p>
    <w:p w:rsidR="00830503" w:rsidRDefault="00830503" w:rsidP="00A3202C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ПРИКАЗЫВАЮ: </w:t>
      </w:r>
    </w:p>
    <w:p w:rsidR="00613951" w:rsidRDefault="00613951" w:rsidP="00613951">
      <w:pPr>
        <w:pStyle w:val="af3"/>
        <w:widowControl w:val="0"/>
        <w:numPr>
          <w:ilvl w:val="0"/>
          <w:numId w:val="1"/>
        </w:numPr>
        <w:spacing w:after="120"/>
        <w:ind w:left="0" w:firstLine="0"/>
      </w:pPr>
      <w:r>
        <w:t>Утвердить муниципальный план мероприятий, направленных на формирование и оценку функциональной грамотности обучающихся на 202</w:t>
      </w:r>
      <w:r w:rsidR="00B67767">
        <w:t>3</w:t>
      </w:r>
      <w:r>
        <w:t>-202</w:t>
      </w:r>
      <w:r w:rsidR="00B67767">
        <w:t>4</w:t>
      </w:r>
      <w:r>
        <w:t xml:space="preserve"> учебный год (далее – муниципальный план) (приложение 1).</w:t>
      </w:r>
    </w:p>
    <w:p w:rsidR="00613951" w:rsidRDefault="00613951" w:rsidP="00613951">
      <w:pPr>
        <w:pStyle w:val="af3"/>
        <w:widowControl w:val="0"/>
        <w:numPr>
          <w:ilvl w:val="0"/>
          <w:numId w:val="1"/>
        </w:numPr>
        <w:spacing w:after="120"/>
        <w:ind w:left="0" w:firstLine="0"/>
      </w:pPr>
      <w:r>
        <w:t>Утвердить состав рабочей группы по вопросам формирования и оценки функциональной грамотности обучающихся (приложение 2).</w:t>
      </w:r>
    </w:p>
    <w:p w:rsidR="007442C5" w:rsidRDefault="007442C5" w:rsidP="00613951">
      <w:pPr>
        <w:pStyle w:val="af3"/>
        <w:widowControl w:val="0"/>
        <w:numPr>
          <w:ilvl w:val="0"/>
          <w:numId w:val="1"/>
        </w:numPr>
        <w:spacing w:after="120"/>
        <w:ind w:left="0" w:firstLine="0"/>
      </w:pPr>
      <w:r>
        <w:t>Муниципальным координатором определить главного эксперта отдела методической работы Герасимову Т.С.</w:t>
      </w:r>
    </w:p>
    <w:p w:rsidR="00613951" w:rsidRDefault="00613951" w:rsidP="00613951">
      <w:pPr>
        <w:pStyle w:val="af3"/>
        <w:widowControl w:val="0"/>
        <w:numPr>
          <w:ilvl w:val="0"/>
          <w:numId w:val="1"/>
        </w:numPr>
        <w:spacing w:after="120"/>
        <w:ind w:left="0" w:firstLine="0"/>
      </w:pPr>
      <w:r>
        <w:t>Отделу методической работы организовать реализацию мероприятий, указанных в муниципальном плане, в том числе:</w:t>
      </w:r>
    </w:p>
    <w:p w:rsidR="0027293E" w:rsidRDefault="0027293E" w:rsidP="0027293E">
      <w:pPr>
        <w:pStyle w:val="af3"/>
        <w:widowControl w:val="0"/>
        <w:numPr>
          <w:ilvl w:val="0"/>
          <w:numId w:val="6"/>
        </w:numPr>
        <w:spacing w:after="120"/>
        <w:ind w:left="0" w:firstLine="567"/>
      </w:pPr>
      <w:r>
        <w:t xml:space="preserve">организовать работу общеобразовательных организаций по внедрению в образовательный процесс банка заданий для формирования и оценки функциональной </w:t>
      </w:r>
      <w:proofErr w:type="gramStart"/>
      <w:r>
        <w:t>грамотности ;</w:t>
      </w:r>
      <w:proofErr w:type="gramEnd"/>
    </w:p>
    <w:p w:rsidR="00613951" w:rsidRDefault="00613951" w:rsidP="00613951">
      <w:pPr>
        <w:pStyle w:val="af3"/>
        <w:widowControl w:val="0"/>
        <w:numPr>
          <w:ilvl w:val="0"/>
          <w:numId w:val="6"/>
        </w:numPr>
        <w:spacing w:after="120"/>
        <w:ind w:left="0" w:firstLine="567"/>
      </w:pPr>
      <w:r>
        <w:t>обеспечить прохождение курсов повышения квалификации по вопросам формирования функциональной грамотности обучающихся;</w:t>
      </w:r>
    </w:p>
    <w:p w:rsidR="00613951" w:rsidRPr="000D1014" w:rsidRDefault="00613951" w:rsidP="00613951">
      <w:pPr>
        <w:pStyle w:val="af3"/>
        <w:widowControl w:val="0"/>
        <w:numPr>
          <w:ilvl w:val="0"/>
          <w:numId w:val="6"/>
        </w:numPr>
        <w:spacing w:after="120"/>
        <w:ind w:left="0" w:firstLine="567"/>
      </w:pPr>
      <w:r>
        <w:rPr>
          <w:color w:val="000000"/>
        </w:rPr>
        <w:t>включить</w:t>
      </w:r>
      <w:r w:rsidRPr="000D1014">
        <w:rPr>
          <w:color w:val="000000"/>
        </w:rPr>
        <w:t xml:space="preserve"> в планы работы районных методических объединений, вопросы формирования и оценки функциональной грамотности обучающихся</w:t>
      </w:r>
      <w:r w:rsidR="009C054E">
        <w:rPr>
          <w:color w:val="000000"/>
        </w:rPr>
        <w:t>.</w:t>
      </w:r>
    </w:p>
    <w:p w:rsidR="00613951" w:rsidRDefault="00613951" w:rsidP="00613951">
      <w:pPr>
        <w:pStyle w:val="af3"/>
        <w:widowControl w:val="0"/>
        <w:numPr>
          <w:ilvl w:val="0"/>
          <w:numId w:val="1"/>
        </w:numPr>
        <w:spacing w:after="120"/>
        <w:ind w:left="0" w:firstLine="0"/>
      </w:pPr>
      <w:r>
        <w:t>Руководителям общеобразовательных организаций:</w:t>
      </w:r>
    </w:p>
    <w:p w:rsidR="00613951" w:rsidRDefault="00613951" w:rsidP="00613951">
      <w:pPr>
        <w:pStyle w:val="af3"/>
        <w:widowControl w:val="0"/>
        <w:numPr>
          <w:ilvl w:val="0"/>
          <w:numId w:val="7"/>
        </w:numPr>
        <w:spacing w:after="120"/>
        <w:ind w:left="0" w:firstLine="567"/>
      </w:pPr>
      <w:r>
        <w:t>обеспечить разработку и утверждение планов мероприятий, направленных на</w:t>
      </w:r>
      <w:r w:rsidR="0027293E">
        <w:t xml:space="preserve"> </w:t>
      </w:r>
      <w:r>
        <w:t>формирование и оценку функциональной грамотности обучающихся с учетом мероприятий муниципального плана</w:t>
      </w:r>
      <w:r w:rsidR="00424E89">
        <w:t xml:space="preserve"> на 202</w:t>
      </w:r>
      <w:r w:rsidR="00B67767">
        <w:t>3-24</w:t>
      </w:r>
      <w:r w:rsidR="00424E89">
        <w:t xml:space="preserve"> учебный год</w:t>
      </w:r>
      <w:r>
        <w:t>;</w:t>
      </w:r>
    </w:p>
    <w:p w:rsidR="00B04C81" w:rsidRDefault="00B04C81" w:rsidP="00B04C81">
      <w:pPr>
        <w:pStyle w:val="af3"/>
        <w:widowControl w:val="0"/>
        <w:numPr>
          <w:ilvl w:val="0"/>
          <w:numId w:val="7"/>
        </w:numPr>
        <w:spacing w:after="120"/>
        <w:ind w:left="0" w:firstLine="567"/>
      </w:pPr>
      <w:r>
        <w:t xml:space="preserve">продолжить работу по внедрению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образования», размещенного в информационно-телекоммуникационной сети «Интернет» по адресам: </w:t>
      </w:r>
      <w:hyperlink r:id="rId5" w:history="1">
        <w:r>
          <w:rPr>
            <w:rStyle w:val="af8"/>
            <w:rFonts w:eastAsiaTheme="majorEastAsia"/>
          </w:rPr>
          <w:t>https://fg.resh.edu.ru/</w:t>
        </w:r>
      </w:hyperlink>
      <w:r w:rsidRPr="00EB080C">
        <w:rPr>
          <w:lang w:eastAsia="en-US" w:bidi="en-US"/>
        </w:rPr>
        <w:t xml:space="preserve">, </w:t>
      </w:r>
      <w:hyperlink r:id="rId6" w:history="1">
        <w:r>
          <w:rPr>
            <w:rStyle w:val="af8"/>
            <w:rFonts w:eastAsiaTheme="majorEastAsia"/>
          </w:rPr>
          <w:t>https://fipi.ru/otkrytyy-bank- zadaniy-dlya-otsenki-vestestvennonauchnoy-gramotnosti</w:t>
        </w:r>
      </w:hyperlink>
      <w:r>
        <w:rPr>
          <w:rStyle w:val="af8"/>
          <w:rFonts w:eastAsiaTheme="majorEastAsia"/>
        </w:rPr>
        <w:t xml:space="preserve"> , </w:t>
      </w:r>
      <w:hyperlink r:id="rId7" w:history="1">
        <w:r w:rsidRPr="00B04C81">
          <w:rPr>
            <w:rStyle w:val="af8"/>
            <w:rFonts w:eastAsia="Calibri"/>
          </w:rPr>
          <w:t>https://edsoo.ru/</w:t>
        </w:r>
      </w:hyperlink>
      <w:r>
        <w:rPr>
          <w:rStyle w:val="af8"/>
          <w:rFonts w:eastAsiaTheme="majorEastAsia"/>
        </w:rPr>
        <w:t xml:space="preserve"> </w:t>
      </w:r>
      <w:r>
        <w:t>;</w:t>
      </w:r>
    </w:p>
    <w:p w:rsidR="00B04C81" w:rsidRDefault="00B04C81" w:rsidP="00613951">
      <w:pPr>
        <w:pStyle w:val="af3"/>
        <w:widowControl w:val="0"/>
        <w:numPr>
          <w:ilvl w:val="0"/>
          <w:numId w:val="7"/>
        </w:numPr>
        <w:spacing w:after="120"/>
        <w:ind w:left="0" w:firstLine="567"/>
      </w:pPr>
      <w:r>
        <w:t xml:space="preserve">обеспечить </w:t>
      </w:r>
      <w:r w:rsidRPr="00B04C81">
        <w:rPr>
          <w:b/>
        </w:rPr>
        <w:t>100%</w:t>
      </w:r>
      <w:r>
        <w:t xml:space="preserve"> охват обучающихся </w:t>
      </w:r>
      <w:r w:rsidRPr="00B04C81">
        <w:rPr>
          <w:b/>
        </w:rPr>
        <w:t>8-9 классов</w:t>
      </w:r>
      <w:r>
        <w:t xml:space="preserve">, использующих банк заданий по повышению финансовой грамотности; </w:t>
      </w:r>
    </w:p>
    <w:p w:rsidR="00613951" w:rsidRDefault="00613951" w:rsidP="00613951">
      <w:pPr>
        <w:pStyle w:val="af3"/>
        <w:widowControl w:val="0"/>
        <w:numPr>
          <w:ilvl w:val="0"/>
          <w:numId w:val="7"/>
        </w:numPr>
        <w:spacing w:after="120"/>
        <w:ind w:left="0" w:firstLine="567"/>
      </w:pPr>
      <w:r>
        <w:lastRenderedPageBreak/>
        <w:t>осуществлять контроль за прохождением учителями курсов повышения квалификации;</w:t>
      </w:r>
    </w:p>
    <w:p w:rsidR="00613951" w:rsidRDefault="00613951" w:rsidP="00613951">
      <w:pPr>
        <w:pStyle w:val="af3"/>
        <w:widowControl w:val="0"/>
        <w:numPr>
          <w:ilvl w:val="0"/>
          <w:numId w:val="7"/>
        </w:numPr>
        <w:spacing w:after="120"/>
        <w:ind w:left="0" w:firstLine="567"/>
      </w:pPr>
      <w:r>
        <w:t xml:space="preserve"> итоговую информацию о результатах реализации школьного и муниципального планов мероприятий направить в адрес отдела методической </w:t>
      </w:r>
      <w:proofErr w:type="gramStart"/>
      <w:r>
        <w:t>работы  до</w:t>
      </w:r>
      <w:proofErr w:type="gramEnd"/>
      <w:r>
        <w:t xml:space="preserve"> </w:t>
      </w:r>
      <w:r>
        <w:rPr>
          <w:b/>
        </w:rPr>
        <w:t>10</w:t>
      </w:r>
      <w:r w:rsidRPr="008357BE">
        <w:rPr>
          <w:b/>
        </w:rPr>
        <w:t xml:space="preserve"> </w:t>
      </w:r>
      <w:r>
        <w:rPr>
          <w:b/>
        </w:rPr>
        <w:t>июня</w:t>
      </w:r>
      <w:r w:rsidRPr="008357BE">
        <w:rPr>
          <w:b/>
        </w:rPr>
        <w:t xml:space="preserve"> 202</w:t>
      </w:r>
      <w:r w:rsidR="009459F2">
        <w:rPr>
          <w:b/>
        </w:rPr>
        <w:t>4</w:t>
      </w:r>
      <w:r w:rsidRPr="008357BE">
        <w:rPr>
          <w:b/>
        </w:rPr>
        <w:t xml:space="preserve"> года</w:t>
      </w:r>
      <w:r>
        <w:t>.</w:t>
      </w:r>
    </w:p>
    <w:p w:rsidR="001E5ED9" w:rsidRDefault="00837B59" w:rsidP="008D095D">
      <w:pPr>
        <w:pStyle w:val="af3"/>
        <w:widowControl w:val="0"/>
        <w:numPr>
          <w:ilvl w:val="0"/>
          <w:numId w:val="1"/>
        </w:numPr>
        <w:spacing w:after="120"/>
        <w:ind w:left="0" w:firstLine="0"/>
      </w:pPr>
      <w:r>
        <w:t>Контроль за испол</w:t>
      </w:r>
      <w:r w:rsidR="005A272F">
        <w:t xml:space="preserve">нением приказа </w:t>
      </w:r>
      <w:r w:rsidR="00A20FD1">
        <w:t xml:space="preserve">возложить на заместителя начальника по учебной работе </w:t>
      </w:r>
      <w:r w:rsidR="009C054E">
        <w:t xml:space="preserve">Белых </w:t>
      </w:r>
      <w:proofErr w:type="gramStart"/>
      <w:r w:rsidR="009C054E">
        <w:t>Е.</w:t>
      </w:r>
      <w:r w:rsidR="00A20FD1">
        <w:t>Н.</w:t>
      </w:r>
      <w:r w:rsidR="006279D1">
        <w:t>.</w:t>
      </w:r>
      <w:proofErr w:type="gramEnd"/>
    </w:p>
    <w:p w:rsidR="00804AD8" w:rsidRDefault="00804AD8" w:rsidP="00804AD8">
      <w:pPr>
        <w:pStyle w:val="af3"/>
        <w:widowControl w:val="0"/>
        <w:spacing w:after="120"/>
      </w:pPr>
    </w:p>
    <w:p w:rsidR="00A20FD1" w:rsidRDefault="00A20FD1" w:rsidP="00804AD8">
      <w:pPr>
        <w:pStyle w:val="af3"/>
        <w:widowControl w:val="0"/>
        <w:spacing w:after="120"/>
      </w:pPr>
    </w:p>
    <w:p w:rsidR="007E28DC" w:rsidRDefault="007E28DC" w:rsidP="007E28DC">
      <w:pPr>
        <w:pStyle w:val="af3"/>
        <w:widowControl w:val="0"/>
        <w:spacing w:after="40"/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C5695" w:rsidTr="002C5695">
        <w:tc>
          <w:tcPr>
            <w:tcW w:w="3190" w:type="dxa"/>
            <w:vAlign w:val="center"/>
          </w:tcPr>
          <w:p w:rsidR="002C5695" w:rsidRDefault="00B67767" w:rsidP="002C5695">
            <w:pPr>
              <w:pStyle w:val="af3"/>
              <w:widowControl w:val="0"/>
              <w:spacing w:after="60"/>
              <w:jc w:val="left"/>
            </w:pPr>
            <w:r>
              <w:t xml:space="preserve">     </w:t>
            </w:r>
            <w:r w:rsidR="002C5695">
              <w:t>Начальник</w:t>
            </w:r>
          </w:p>
        </w:tc>
        <w:tc>
          <w:tcPr>
            <w:tcW w:w="3190" w:type="dxa"/>
            <w:vAlign w:val="center"/>
          </w:tcPr>
          <w:p w:rsidR="002C5695" w:rsidRDefault="00B67767" w:rsidP="002C5695">
            <w:pPr>
              <w:pStyle w:val="af3"/>
              <w:widowControl w:val="0"/>
              <w:spacing w:after="60"/>
              <w:jc w:val="left"/>
            </w:pPr>
            <w:r>
              <w:t xml:space="preserve">      </w:t>
            </w:r>
          </w:p>
        </w:tc>
        <w:tc>
          <w:tcPr>
            <w:tcW w:w="3190" w:type="dxa"/>
            <w:vAlign w:val="center"/>
          </w:tcPr>
          <w:p w:rsidR="002C5695" w:rsidRDefault="00B67767" w:rsidP="002C5695">
            <w:pPr>
              <w:pStyle w:val="af3"/>
              <w:widowControl w:val="0"/>
              <w:spacing w:after="60"/>
              <w:jc w:val="left"/>
            </w:pPr>
            <w:r>
              <w:t xml:space="preserve">      </w:t>
            </w:r>
            <w:r w:rsidR="002C5695">
              <w:t xml:space="preserve">Е.Г. </w:t>
            </w:r>
            <w:proofErr w:type="spellStart"/>
            <w:r w:rsidR="002C5695">
              <w:t>Талеева</w:t>
            </w:r>
            <w:proofErr w:type="spellEnd"/>
          </w:p>
        </w:tc>
      </w:tr>
    </w:tbl>
    <w:p w:rsidR="002C5695" w:rsidRDefault="002C5695" w:rsidP="001E5ED9">
      <w:pPr>
        <w:pStyle w:val="af3"/>
        <w:widowControl w:val="0"/>
        <w:spacing w:after="60"/>
      </w:pPr>
    </w:p>
    <w:p w:rsidR="00275D0A" w:rsidRDefault="00830503" w:rsidP="001E5ED9">
      <w:pPr>
        <w:pStyle w:val="af3"/>
        <w:widowControl w:val="0"/>
        <w:spacing w:after="60"/>
      </w:pPr>
      <w:r>
        <w:t xml:space="preserve">                                       </w:t>
      </w:r>
      <w:r w:rsidR="00A20FD1">
        <w:t xml:space="preserve">                        </w:t>
      </w:r>
      <w:r>
        <w:t xml:space="preserve"> </w:t>
      </w:r>
      <w:r w:rsidR="005A272F">
        <w:t xml:space="preserve">        </w:t>
      </w:r>
    </w:p>
    <w:p w:rsidR="006A2353" w:rsidRDefault="006A2353" w:rsidP="001E5ED9">
      <w:pPr>
        <w:pStyle w:val="af3"/>
        <w:widowControl w:val="0"/>
        <w:spacing w:after="60"/>
      </w:pPr>
    </w:p>
    <w:p w:rsidR="006A2353" w:rsidRDefault="006A2353" w:rsidP="001E5ED9">
      <w:pPr>
        <w:pStyle w:val="af3"/>
        <w:widowControl w:val="0"/>
        <w:spacing w:after="60"/>
      </w:pPr>
    </w:p>
    <w:p w:rsidR="006A2353" w:rsidRDefault="006A2353" w:rsidP="001E5ED9">
      <w:pPr>
        <w:pStyle w:val="af3"/>
        <w:widowControl w:val="0"/>
        <w:spacing w:after="60"/>
      </w:pPr>
    </w:p>
    <w:p w:rsidR="006A2353" w:rsidRDefault="006A2353" w:rsidP="001E5ED9">
      <w:pPr>
        <w:pStyle w:val="af3"/>
        <w:widowControl w:val="0"/>
        <w:spacing w:after="60"/>
      </w:pPr>
    </w:p>
    <w:p w:rsidR="006A2353" w:rsidRDefault="006A2353" w:rsidP="001E5ED9">
      <w:pPr>
        <w:pStyle w:val="af3"/>
        <w:widowControl w:val="0"/>
        <w:spacing w:after="60"/>
      </w:pPr>
    </w:p>
    <w:p w:rsidR="006A2353" w:rsidRDefault="006A2353" w:rsidP="001E5ED9">
      <w:pPr>
        <w:pStyle w:val="af3"/>
        <w:widowControl w:val="0"/>
        <w:spacing w:after="60"/>
      </w:pPr>
    </w:p>
    <w:p w:rsidR="006A2353" w:rsidRDefault="006A2353" w:rsidP="001E5ED9">
      <w:pPr>
        <w:pStyle w:val="af3"/>
        <w:widowControl w:val="0"/>
        <w:spacing w:after="60"/>
      </w:pPr>
    </w:p>
    <w:p w:rsidR="006A2353" w:rsidRDefault="006A2353" w:rsidP="001E5ED9">
      <w:pPr>
        <w:pStyle w:val="af3"/>
        <w:widowControl w:val="0"/>
        <w:spacing w:after="60"/>
      </w:pPr>
    </w:p>
    <w:p w:rsidR="006A2353" w:rsidRDefault="006A2353" w:rsidP="001E5ED9">
      <w:pPr>
        <w:pStyle w:val="af3"/>
        <w:widowControl w:val="0"/>
        <w:spacing w:after="60"/>
      </w:pPr>
    </w:p>
    <w:p w:rsidR="006A2353" w:rsidRDefault="006A2353" w:rsidP="001E5ED9">
      <w:pPr>
        <w:pStyle w:val="af3"/>
        <w:widowControl w:val="0"/>
        <w:spacing w:after="60"/>
      </w:pPr>
    </w:p>
    <w:p w:rsidR="006A2353" w:rsidRDefault="006A2353" w:rsidP="001E5ED9">
      <w:pPr>
        <w:pStyle w:val="af3"/>
        <w:widowControl w:val="0"/>
        <w:spacing w:after="60"/>
      </w:pPr>
    </w:p>
    <w:p w:rsidR="007C703C" w:rsidRDefault="007C703C" w:rsidP="00A20FD1">
      <w:pPr>
        <w:pStyle w:val="af3"/>
        <w:widowControl w:val="0"/>
        <w:spacing w:after="60"/>
        <w:sectPr w:rsidR="007C703C" w:rsidSect="006A235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6A2353" w:rsidRPr="00EA0211" w:rsidRDefault="006A2353" w:rsidP="00A20FD1">
      <w:pPr>
        <w:pStyle w:val="af3"/>
        <w:widowControl w:val="0"/>
        <w:jc w:val="right"/>
        <w:rPr>
          <w:sz w:val="18"/>
          <w:szCs w:val="18"/>
        </w:rPr>
      </w:pPr>
      <w:r w:rsidRPr="00EA0211">
        <w:rPr>
          <w:sz w:val="18"/>
          <w:szCs w:val="18"/>
        </w:rPr>
        <w:lastRenderedPageBreak/>
        <w:t>Приложение 1</w:t>
      </w:r>
    </w:p>
    <w:p w:rsidR="006A2353" w:rsidRPr="00EA0211" w:rsidRDefault="006A2353" w:rsidP="006A2353">
      <w:pPr>
        <w:pStyle w:val="af3"/>
        <w:widowControl w:val="0"/>
        <w:spacing w:after="60"/>
        <w:jc w:val="right"/>
        <w:rPr>
          <w:sz w:val="18"/>
          <w:szCs w:val="18"/>
        </w:rPr>
      </w:pPr>
      <w:r w:rsidRPr="00EA0211">
        <w:rPr>
          <w:sz w:val="18"/>
          <w:szCs w:val="18"/>
        </w:rPr>
        <w:t>к приказу Управления образования</w:t>
      </w:r>
    </w:p>
    <w:p w:rsidR="006A2353" w:rsidRPr="00EA0211" w:rsidRDefault="006A2353" w:rsidP="006A2353">
      <w:pPr>
        <w:pStyle w:val="af3"/>
        <w:widowControl w:val="0"/>
        <w:spacing w:after="60"/>
        <w:jc w:val="right"/>
        <w:rPr>
          <w:sz w:val="18"/>
          <w:szCs w:val="18"/>
        </w:rPr>
      </w:pPr>
      <w:r w:rsidRPr="00EA0211">
        <w:rPr>
          <w:sz w:val="18"/>
          <w:szCs w:val="18"/>
        </w:rPr>
        <w:t xml:space="preserve">от </w:t>
      </w:r>
      <w:r w:rsidR="008A386A">
        <w:rPr>
          <w:sz w:val="18"/>
          <w:szCs w:val="18"/>
        </w:rPr>
        <w:t>3</w:t>
      </w:r>
      <w:r w:rsidR="00A20FD1" w:rsidRPr="00EA0211">
        <w:rPr>
          <w:sz w:val="18"/>
          <w:szCs w:val="18"/>
        </w:rPr>
        <w:t>1</w:t>
      </w:r>
      <w:r w:rsidRPr="00EA0211">
        <w:rPr>
          <w:sz w:val="18"/>
          <w:szCs w:val="18"/>
        </w:rPr>
        <w:t>.</w:t>
      </w:r>
      <w:r w:rsidR="001D552E" w:rsidRPr="00EA0211">
        <w:rPr>
          <w:sz w:val="18"/>
          <w:szCs w:val="18"/>
        </w:rPr>
        <w:t>1</w:t>
      </w:r>
      <w:r w:rsidR="008A386A">
        <w:rPr>
          <w:sz w:val="18"/>
          <w:szCs w:val="18"/>
        </w:rPr>
        <w:t>0</w:t>
      </w:r>
      <w:r w:rsidRPr="00EA0211">
        <w:rPr>
          <w:sz w:val="18"/>
          <w:szCs w:val="18"/>
        </w:rPr>
        <w:t>.202</w:t>
      </w:r>
      <w:r w:rsidR="00477E17">
        <w:rPr>
          <w:sz w:val="18"/>
          <w:szCs w:val="18"/>
        </w:rPr>
        <w:t>3</w:t>
      </w:r>
      <w:r w:rsidRPr="00EA0211">
        <w:rPr>
          <w:sz w:val="18"/>
          <w:szCs w:val="18"/>
        </w:rPr>
        <w:t xml:space="preserve">г. № </w:t>
      </w:r>
      <w:r w:rsidR="008A386A">
        <w:rPr>
          <w:sz w:val="18"/>
          <w:szCs w:val="18"/>
        </w:rPr>
        <w:t>31101</w:t>
      </w:r>
    </w:p>
    <w:p w:rsidR="006A2353" w:rsidRDefault="006A2353" w:rsidP="006A23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2353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6A2353" w:rsidRPr="006A2353" w:rsidRDefault="006A2353" w:rsidP="006A23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2353">
        <w:rPr>
          <w:rFonts w:ascii="Times New Roman" w:hAnsi="Times New Roman" w:cs="Times New Roman"/>
          <w:sz w:val="24"/>
          <w:szCs w:val="24"/>
        </w:rPr>
        <w:t xml:space="preserve">мероприятий, направленных на формирование и оценку </w:t>
      </w:r>
    </w:p>
    <w:p w:rsidR="006A2353" w:rsidRDefault="006A2353" w:rsidP="006A23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2353">
        <w:rPr>
          <w:rFonts w:ascii="Times New Roman" w:hAnsi="Times New Roman" w:cs="Times New Roman"/>
          <w:sz w:val="24"/>
          <w:szCs w:val="24"/>
        </w:rPr>
        <w:t>функциональной грамотности обучающихся</w:t>
      </w:r>
      <w:r w:rsidR="00A20FD1">
        <w:rPr>
          <w:rFonts w:ascii="Times New Roman" w:hAnsi="Times New Roman" w:cs="Times New Roman"/>
          <w:sz w:val="24"/>
          <w:szCs w:val="24"/>
        </w:rPr>
        <w:t>,</w:t>
      </w:r>
      <w:r w:rsidR="00114779">
        <w:rPr>
          <w:rFonts w:ascii="Times New Roman" w:hAnsi="Times New Roman" w:cs="Times New Roman"/>
          <w:sz w:val="24"/>
          <w:szCs w:val="24"/>
        </w:rPr>
        <w:t xml:space="preserve"> на 202</w:t>
      </w:r>
      <w:r w:rsidR="00B67767">
        <w:rPr>
          <w:rFonts w:ascii="Times New Roman" w:hAnsi="Times New Roman" w:cs="Times New Roman"/>
          <w:sz w:val="24"/>
          <w:szCs w:val="24"/>
        </w:rPr>
        <w:t>3</w:t>
      </w:r>
      <w:r w:rsidR="00114779">
        <w:rPr>
          <w:rFonts w:ascii="Times New Roman" w:hAnsi="Times New Roman" w:cs="Times New Roman"/>
          <w:sz w:val="24"/>
          <w:szCs w:val="24"/>
        </w:rPr>
        <w:t>-202</w:t>
      </w:r>
      <w:r w:rsidR="00B67767">
        <w:rPr>
          <w:rFonts w:ascii="Times New Roman" w:hAnsi="Times New Roman" w:cs="Times New Roman"/>
          <w:sz w:val="24"/>
          <w:szCs w:val="24"/>
        </w:rPr>
        <w:t>4</w:t>
      </w:r>
      <w:r w:rsidR="0011477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A2353" w:rsidRPr="006A2353" w:rsidRDefault="006A2353" w:rsidP="006A23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170"/>
        <w:gridCol w:w="2810"/>
        <w:gridCol w:w="2290"/>
        <w:gridCol w:w="4015"/>
      </w:tblGrid>
      <w:tr w:rsidR="00114779" w:rsidRPr="005F4563" w:rsidTr="005F4563">
        <w:tc>
          <w:tcPr>
            <w:tcW w:w="6170" w:type="dxa"/>
          </w:tcPr>
          <w:p w:rsidR="00114779" w:rsidRPr="005F4563" w:rsidRDefault="00114779" w:rsidP="002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10" w:type="dxa"/>
          </w:tcPr>
          <w:p w:rsidR="00114779" w:rsidRPr="005F4563" w:rsidRDefault="00114779" w:rsidP="002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114779" w:rsidRPr="005F4563" w:rsidRDefault="00114779" w:rsidP="002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за реализацию</w:t>
            </w:r>
          </w:p>
        </w:tc>
        <w:tc>
          <w:tcPr>
            <w:tcW w:w="2290" w:type="dxa"/>
          </w:tcPr>
          <w:p w:rsidR="00114779" w:rsidRPr="005F4563" w:rsidRDefault="00114779" w:rsidP="002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015" w:type="dxa"/>
          </w:tcPr>
          <w:p w:rsidR="00114779" w:rsidRPr="005F4563" w:rsidRDefault="00114779" w:rsidP="002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6B6563" w:rsidRPr="005F4563" w:rsidTr="005F4563">
        <w:tc>
          <w:tcPr>
            <w:tcW w:w="15285" w:type="dxa"/>
            <w:gridSpan w:val="4"/>
          </w:tcPr>
          <w:p w:rsidR="006B6563" w:rsidRPr="005F4563" w:rsidRDefault="006573C2" w:rsidP="00297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297EAB" w:rsidRPr="005F4563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и организация работы по формированию функциональной грамотности</w:t>
            </w:r>
          </w:p>
        </w:tc>
      </w:tr>
      <w:tr w:rsidR="00114779" w:rsidRPr="005F4563" w:rsidTr="005F4563">
        <w:tc>
          <w:tcPr>
            <w:tcW w:w="6170" w:type="dxa"/>
          </w:tcPr>
          <w:p w:rsidR="00114779" w:rsidRPr="005F4563" w:rsidRDefault="00A54613" w:rsidP="00A5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Style w:val="211pt"/>
                <w:rFonts w:eastAsiaTheme="minorEastAsia"/>
                <w:sz w:val="24"/>
                <w:szCs w:val="24"/>
              </w:rPr>
              <w:t>Актуализация состава рабочей группы по разработке и реализации комплекса мер, направленных на формирование функциональной грамотности обучающихся образовательных организаций</w:t>
            </w:r>
          </w:p>
        </w:tc>
        <w:tc>
          <w:tcPr>
            <w:tcW w:w="2810" w:type="dxa"/>
          </w:tcPr>
          <w:p w:rsidR="00114779" w:rsidRPr="005F4563" w:rsidRDefault="00114779" w:rsidP="002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90" w:type="dxa"/>
          </w:tcPr>
          <w:p w:rsidR="00114779" w:rsidRPr="005F4563" w:rsidRDefault="00114779" w:rsidP="00B6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50216" w:rsidRPr="005F45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50216" w:rsidRPr="005F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67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15" w:type="dxa"/>
          </w:tcPr>
          <w:p w:rsidR="00114779" w:rsidRPr="005F4563" w:rsidRDefault="00A54613" w:rsidP="00A54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Style w:val="211pt"/>
                <w:rFonts w:eastAsiaTheme="minorEastAsia"/>
                <w:sz w:val="24"/>
                <w:szCs w:val="24"/>
              </w:rPr>
              <w:t>Актуализирован состав рабочей группы</w:t>
            </w:r>
          </w:p>
        </w:tc>
      </w:tr>
      <w:tr w:rsidR="00114779" w:rsidRPr="005F4563" w:rsidTr="005F4563">
        <w:trPr>
          <w:trHeight w:val="1144"/>
        </w:trPr>
        <w:tc>
          <w:tcPr>
            <w:tcW w:w="6170" w:type="dxa"/>
          </w:tcPr>
          <w:p w:rsidR="00114779" w:rsidRPr="005F4563" w:rsidRDefault="00114779" w:rsidP="00B67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мероприятий, направленных на формирование и оценку функциональной грамотности обучающихся на 202</w:t>
            </w:r>
            <w:r w:rsidR="00B67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67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A54613" w:rsidRPr="005F4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613" w:rsidRPr="005F4563">
              <w:rPr>
                <w:rStyle w:val="211pt"/>
                <w:rFonts w:eastAsiaTheme="minorEastAsia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810" w:type="dxa"/>
          </w:tcPr>
          <w:p w:rsidR="00114779" w:rsidRPr="005F4563" w:rsidRDefault="00114779" w:rsidP="00DA7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90" w:type="dxa"/>
          </w:tcPr>
          <w:p w:rsidR="00114779" w:rsidRPr="005F4563" w:rsidRDefault="00114779" w:rsidP="00B6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50216" w:rsidRPr="005F45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50216" w:rsidRPr="005F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67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15" w:type="dxa"/>
          </w:tcPr>
          <w:p w:rsidR="00114779" w:rsidRPr="005F4563" w:rsidRDefault="00114779" w:rsidP="00B6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Сформирован план мероприятий, направленных на формирование и оценку функциональной грамотности обучающихся на 202</w:t>
            </w:r>
            <w:r w:rsidR="00B67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67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DA74BB" w:rsidRPr="005F456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DA74BB" w:rsidRPr="005F4563">
              <w:rPr>
                <w:rStyle w:val="211pt"/>
                <w:rFonts w:eastAsiaTheme="minorEastAsia"/>
                <w:sz w:val="24"/>
                <w:szCs w:val="24"/>
              </w:rPr>
              <w:t>муниципальном уровне</w:t>
            </w:r>
          </w:p>
        </w:tc>
      </w:tr>
      <w:tr w:rsidR="00DA74BB" w:rsidRPr="005F4563" w:rsidTr="005F4563">
        <w:tc>
          <w:tcPr>
            <w:tcW w:w="6170" w:type="dxa"/>
          </w:tcPr>
          <w:p w:rsidR="00DA74BB" w:rsidRPr="005F4563" w:rsidRDefault="00DA74BB" w:rsidP="00B67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мероприятий, направленных на формирование и оценку функциональной грамотности обучающихся общеобразовательных организаций, на 202</w:t>
            </w:r>
            <w:r w:rsidR="00B67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67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на школьном уровне</w:t>
            </w:r>
          </w:p>
        </w:tc>
        <w:tc>
          <w:tcPr>
            <w:tcW w:w="2810" w:type="dxa"/>
          </w:tcPr>
          <w:p w:rsidR="00DA74BB" w:rsidRPr="005F4563" w:rsidRDefault="00DA74BB" w:rsidP="002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90" w:type="dxa"/>
          </w:tcPr>
          <w:p w:rsidR="00DA74BB" w:rsidRPr="005F4563" w:rsidRDefault="00E3526D" w:rsidP="00B6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74BB" w:rsidRPr="005F4563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B67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74BB" w:rsidRPr="005F45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15" w:type="dxa"/>
          </w:tcPr>
          <w:p w:rsidR="00DA74BB" w:rsidRPr="005F4563" w:rsidRDefault="00DA74BB" w:rsidP="00B6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Сформирован план мероприятий, направленных на формирование и оценку функциональной грамотности обучающихся на 202</w:t>
            </w:r>
            <w:r w:rsidR="00B67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67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на школьном уровне</w:t>
            </w:r>
          </w:p>
        </w:tc>
      </w:tr>
      <w:tr w:rsidR="00114779" w:rsidRPr="005F4563" w:rsidTr="005F4563">
        <w:tc>
          <w:tcPr>
            <w:tcW w:w="6170" w:type="dxa"/>
          </w:tcPr>
          <w:p w:rsidR="00114779" w:rsidRPr="005F4563" w:rsidRDefault="00114779" w:rsidP="00297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методических совещаний по вопросам </w:t>
            </w:r>
            <w:proofErr w:type="gramStart"/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формирования и оценки функциональной грамотности</w:t>
            </w:r>
            <w:proofErr w:type="gramEnd"/>
            <w:r w:rsidRPr="005F456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со школьными координаторами </w:t>
            </w:r>
          </w:p>
        </w:tc>
        <w:tc>
          <w:tcPr>
            <w:tcW w:w="2810" w:type="dxa"/>
          </w:tcPr>
          <w:p w:rsidR="00114779" w:rsidRPr="005F4563" w:rsidRDefault="00114779" w:rsidP="002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90" w:type="dxa"/>
          </w:tcPr>
          <w:p w:rsidR="00114779" w:rsidRPr="005F4563" w:rsidRDefault="00B67767" w:rsidP="005F4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015" w:type="dxa"/>
          </w:tcPr>
          <w:p w:rsidR="00114779" w:rsidRPr="005F4563" w:rsidRDefault="00B910C1" w:rsidP="00B9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Школьные координаторы приняли участие в методических совещаниях по вопросам формирования и оценки функциональной грамотности обучающихся</w:t>
            </w:r>
          </w:p>
        </w:tc>
      </w:tr>
      <w:tr w:rsidR="00114779" w:rsidRPr="005F4563" w:rsidTr="005F4563">
        <w:tc>
          <w:tcPr>
            <w:tcW w:w="6170" w:type="dxa"/>
          </w:tcPr>
          <w:p w:rsidR="00114779" w:rsidRPr="005F4563" w:rsidRDefault="008D5BBA" w:rsidP="008D5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вопросов формирования функциональной </w:t>
            </w:r>
            <w:r w:rsidRPr="005F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обучающихся в</w:t>
            </w:r>
            <w:r w:rsidR="00114779" w:rsidRPr="005F4563">
              <w:rPr>
                <w:rFonts w:ascii="Times New Roman" w:hAnsi="Times New Roman" w:cs="Times New Roman"/>
                <w:sz w:val="24"/>
                <w:szCs w:val="24"/>
              </w:rPr>
              <w:t xml:space="preserve"> районны</w:t>
            </w: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4779" w:rsidRPr="005F456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</w:t>
            </w: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4779" w:rsidRPr="005F4563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</w:t>
            </w: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14779" w:rsidRPr="005F456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</w:t>
            </w:r>
          </w:p>
        </w:tc>
        <w:tc>
          <w:tcPr>
            <w:tcW w:w="2810" w:type="dxa"/>
          </w:tcPr>
          <w:p w:rsidR="00114779" w:rsidRPr="005F4563" w:rsidRDefault="00114779" w:rsidP="002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2290" w:type="dxa"/>
          </w:tcPr>
          <w:p w:rsidR="00114779" w:rsidRPr="005F4563" w:rsidRDefault="00114779" w:rsidP="002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  <w:r w:rsidRPr="005F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4015" w:type="dxa"/>
          </w:tcPr>
          <w:p w:rsidR="00114779" w:rsidRPr="005F4563" w:rsidRDefault="007C2A4D" w:rsidP="002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Актуализированы планы работы </w:t>
            </w:r>
            <w:r w:rsidRPr="005F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РМО</w:t>
            </w:r>
          </w:p>
        </w:tc>
      </w:tr>
      <w:tr w:rsidR="00A92D69" w:rsidRPr="005F4563" w:rsidTr="005F4563">
        <w:tc>
          <w:tcPr>
            <w:tcW w:w="6170" w:type="dxa"/>
          </w:tcPr>
          <w:p w:rsidR="00A92D69" w:rsidRPr="005F4563" w:rsidRDefault="00A92D69" w:rsidP="00A92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участия в методических совещаниях, информационных сессиях по вопросам формования и оценки функциональной грамотности обучающихся общеобразовательных организаций с представителями муниципальных органов управления образованием, муниципальными координаторами</w:t>
            </w:r>
          </w:p>
        </w:tc>
        <w:tc>
          <w:tcPr>
            <w:tcW w:w="2810" w:type="dxa"/>
          </w:tcPr>
          <w:p w:rsidR="00A92D69" w:rsidRPr="005F4563" w:rsidRDefault="00A92D69" w:rsidP="002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муниципальный координатор</w:t>
            </w:r>
          </w:p>
        </w:tc>
        <w:tc>
          <w:tcPr>
            <w:tcW w:w="2290" w:type="dxa"/>
          </w:tcPr>
          <w:p w:rsidR="00A92D69" w:rsidRPr="005F4563" w:rsidRDefault="004706EC" w:rsidP="002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2D69" w:rsidRPr="005F4563">
              <w:rPr>
                <w:rFonts w:ascii="Times New Roman" w:hAnsi="Times New Roman" w:cs="Times New Roman"/>
                <w:sz w:val="24"/>
                <w:szCs w:val="24"/>
              </w:rPr>
              <w:t>о плану ГОУДПО «КРИРО»</w:t>
            </w:r>
          </w:p>
        </w:tc>
        <w:tc>
          <w:tcPr>
            <w:tcW w:w="4015" w:type="dxa"/>
          </w:tcPr>
          <w:p w:rsidR="00A92D69" w:rsidRPr="005F4563" w:rsidRDefault="00A92D69" w:rsidP="00A92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Представители Управления образования принимают участие в методических совещаниях, информационных сессиях по вопросам формования и оценки функциональной грамотности обучающихся общеобразовательных организаций</w:t>
            </w:r>
          </w:p>
        </w:tc>
      </w:tr>
      <w:tr w:rsidR="00642D95" w:rsidRPr="005F4563" w:rsidTr="005F4563">
        <w:tc>
          <w:tcPr>
            <w:tcW w:w="6170" w:type="dxa"/>
          </w:tcPr>
          <w:p w:rsidR="00642D95" w:rsidRPr="00AD2466" w:rsidRDefault="00642D95" w:rsidP="00297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66">
              <w:rPr>
                <w:rFonts w:ascii="Times New Roman" w:hAnsi="Times New Roman" w:cs="Times New Roman"/>
                <w:sz w:val="24"/>
                <w:szCs w:val="24"/>
              </w:rPr>
              <w:t>Формирование отчетов о реализации планов мероприятий, направленных на формирование и оценку функциональной грамотности</w:t>
            </w:r>
          </w:p>
        </w:tc>
        <w:tc>
          <w:tcPr>
            <w:tcW w:w="2810" w:type="dxa"/>
          </w:tcPr>
          <w:p w:rsidR="00642D95" w:rsidRPr="00AD2466" w:rsidRDefault="00642D95" w:rsidP="002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66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</w:t>
            </w:r>
          </w:p>
          <w:p w:rsidR="00642D95" w:rsidRPr="00AD2466" w:rsidRDefault="00642D95" w:rsidP="002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6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90" w:type="dxa"/>
          </w:tcPr>
          <w:p w:rsidR="00642D95" w:rsidRPr="00AD2466" w:rsidRDefault="00642D95" w:rsidP="002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66">
              <w:rPr>
                <w:rFonts w:ascii="Times New Roman" w:hAnsi="Times New Roman" w:cs="Times New Roman"/>
                <w:sz w:val="24"/>
                <w:szCs w:val="24"/>
              </w:rPr>
              <w:t>до 10.06.202</w:t>
            </w:r>
            <w:r w:rsidR="005838BC" w:rsidRPr="00AD2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24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42D95" w:rsidRPr="00AD2466" w:rsidRDefault="00642D95" w:rsidP="002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95" w:rsidRPr="00AD2466" w:rsidRDefault="00A7558B" w:rsidP="00583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66">
              <w:rPr>
                <w:rFonts w:ascii="Times New Roman" w:hAnsi="Times New Roman" w:cs="Times New Roman"/>
                <w:sz w:val="24"/>
                <w:szCs w:val="24"/>
              </w:rPr>
              <w:t>до 15.06. 202</w:t>
            </w:r>
            <w:r w:rsidR="005838BC" w:rsidRPr="00AD24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2D95" w:rsidRPr="00AD24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15" w:type="dxa"/>
          </w:tcPr>
          <w:p w:rsidR="00642D95" w:rsidRPr="00AD2466" w:rsidRDefault="00642D95" w:rsidP="00297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66">
              <w:rPr>
                <w:rFonts w:ascii="Times New Roman" w:hAnsi="Times New Roman" w:cs="Times New Roman"/>
                <w:sz w:val="24"/>
                <w:szCs w:val="24"/>
              </w:rPr>
              <w:t>Отчет о реализации планов мероприятий по формированию функциональной грамотности предоставлен региональному координатору</w:t>
            </w:r>
          </w:p>
        </w:tc>
      </w:tr>
      <w:tr w:rsidR="00642D95" w:rsidRPr="005F4563" w:rsidTr="005F4563">
        <w:tc>
          <w:tcPr>
            <w:tcW w:w="15285" w:type="dxa"/>
            <w:gridSpan w:val="4"/>
          </w:tcPr>
          <w:p w:rsidR="00642D95" w:rsidRPr="005F4563" w:rsidRDefault="006573C2" w:rsidP="00653B5B">
            <w:pPr>
              <w:pStyle w:val="aa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F4563">
              <w:rPr>
                <w:rFonts w:ascii="Times New Roman" w:hAnsi="Times New Roman"/>
                <w:b/>
                <w:lang w:val="ru-RU"/>
              </w:rPr>
              <w:t>Р</w:t>
            </w:r>
            <w:r w:rsidR="00642D95" w:rsidRPr="005F4563">
              <w:rPr>
                <w:rFonts w:ascii="Times New Roman" w:hAnsi="Times New Roman"/>
                <w:b/>
                <w:lang w:val="ru-RU"/>
              </w:rPr>
              <w:t>абота с педагогами и образовательными организациями</w:t>
            </w:r>
          </w:p>
        </w:tc>
      </w:tr>
      <w:tr w:rsidR="00390D79" w:rsidRPr="005F4563" w:rsidTr="005F4563">
        <w:tc>
          <w:tcPr>
            <w:tcW w:w="6170" w:type="dxa"/>
            <w:shd w:val="clear" w:color="auto" w:fill="auto"/>
          </w:tcPr>
          <w:p w:rsidR="00390D79" w:rsidRPr="005F4563" w:rsidRDefault="00390D79" w:rsidP="00390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Организация участия в и</w:t>
            </w:r>
            <w:r w:rsidRPr="005F4563">
              <w:rPr>
                <w:rStyle w:val="211pt"/>
                <w:rFonts w:eastAsiaTheme="minorEastAsia"/>
                <w:sz w:val="24"/>
                <w:szCs w:val="24"/>
              </w:rPr>
              <w:t>сследовани</w:t>
            </w:r>
            <w:r>
              <w:rPr>
                <w:rStyle w:val="211pt"/>
                <w:rFonts w:eastAsiaTheme="minorEastAsia"/>
                <w:sz w:val="24"/>
                <w:szCs w:val="24"/>
              </w:rPr>
              <w:t>и</w:t>
            </w:r>
            <w:r w:rsidRPr="005F4563">
              <w:rPr>
                <w:rStyle w:val="211pt"/>
                <w:rFonts w:eastAsiaTheme="minorEastAsia"/>
                <w:sz w:val="24"/>
                <w:szCs w:val="24"/>
              </w:rPr>
              <w:t xml:space="preserve"> профессиональных компетенций педагогов по формированию и оценке функциональной грамотности обучающихся. Выявление профессиональных дефицитов</w:t>
            </w:r>
          </w:p>
        </w:tc>
        <w:tc>
          <w:tcPr>
            <w:tcW w:w="2810" w:type="dxa"/>
            <w:shd w:val="clear" w:color="auto" w:fill="auto"/>
          </w:tcPr>
          <w:p w:rsidR="00390D79" w:rsidRPr="005F4563" w:rsidRDefault="00390D79" w:rsidP="00390D79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Style w:val="211pt"/>
                <w:rFonts w:eastAsiaTheme="minorEastAsia"/>
                <w:sz w:val="24"/>
                <w:szCs w:val="24"/>
              </w:rPr>
              <w:t>Муниципальный</w:t>
            </w:r>
          </w:p>
          <w:p w:rsidR="00390D79" w:rsidRPr="005F4563" w:rsidRDefault="00390D79" w:rsidP="003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Style w:val="211pt"/>
                <w:rFonts w:eastAsiaTheme="minorEastAsia"/>
                <w:sz w:val="24"/>
                <w:szCs w:val="24"/>
              </w:rPr>
              <w:t xml:space="preserve">координатор, </w:t>
            </w: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90" w:type="dxa"/>
            <w:shd w:val="clear" w:color="auto" w:fill="auto"/>
          </w:tcPr>
          <w:p w:rsidR="00390D79" w:rsidRPr="005F4563" w:rsidRDefault="00390D79" w:rsidP="003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н</w:t>
            </w:r>
            <w:r w:rsidRPr="005F4563">
              <w:rPr>
                <w:rStyle w:val="211pt"/>
                <w:rFonts w:eastAsiaTheme="minorEastAsia"/>
                <w:sz w:val="24"/>
                <w:szCs w:val="24"/>
              </w:rPr>
              <w:t>оябрь 2022 - январь 2023</w:t>
            </w:r>
          </w:p>
        </w:tc>
        <w:tc>
          <w:tcPr>
            <w:tcW w:w="4015" w:type="dxa"/>
            <w:shd w:val="clear" w:color="auto" w:fill="auto"/>
          </w:tcPr>
          <w:p w:rsidR="00390D79" w:rsidRPr="005F4563" w:rsidRDefault="00390D79" w:rsidP="003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Style w:val="211pt"/>
                <w:rFonts w:eastAsiaTheme="minorEastAsia"/>
                <w:sz w:val="24"/>
                <w:szCs w:val="24"/>
              </w:rPr>
              <w:t>Педагогические работники приняли участие в исследовании. Выявлены их профессиональные дефициты.</w:t>
            </w:r>
          </w:p>
        </w:tc>
      </w:tr>
      <w:tr w:rsidR="00390D79" w:rsidRPr="005F4563" w:rsidTr="005F4563">
        <w:tc>
          <w:tcPr>
            <w:tcW w:w="6170" w:type="dxa"/>
            <w:shd w:val="clear" w:color="auto" w:fill="auto"/>
          </w:tcPr>
          <w:p w:rsidR="00390D79" w:rsidRPr="005F4563" w:rsidRDefault="00390D79" w:rsidP="00390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адресного (персонифицированного) повышения квалификации учителей по вопросам формирования и оценки функциональной грамотности обучающихся</w:t>
            </w:r>
          </w:p>
        </w:tc>
        <w:tc>
          <w:tcPr>
            <w:tcW w:w="2810" w:type="dxa"/>
            <w:shd w:val="clear" w:color="auto" w:fill="auto"/>
          </w:tcPr>
          <w:p w:rsidR="00390D79" w:rsidRPr="005F4563" w:rsidRDefault="00390D79" w:rsidP="003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</w:t>
            </w:r>
          </w:p>
          <w:p w:rsidR="00390D79" w:rsidRPr="005F4563" w:rsidRDefault="00390D79" w:rsidP="003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90" w:type="dxa"/>
            <w:shd w:val="clear" w:color="auto" w:fill="auto"/>
          </w:tcPr>
          <w:p w:rsidR="00390D79" w:rsidRPr="005F4563" w:rsidRDefault="00390D79" w:rsidP="003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По согласованию с образовательными организациями</w:t>
            </w:r>
          </w:p>
        </w:tc>
        <w:tc>
          <w:tcPr>
            <w:tcW w:w="4015" w:type="dxa"/>
            <w:shd w:val="clear" w:color="auto" w:fill="auto"/>
          </w:tcPr>
          <w:p w:rsidR="00390D79" w:rsidRPr="005F4563" w:rsidRDefault="00390D79" w:rsidP="003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приняли участие в повышении квалификации</w:t>
            </w:r>
          </w:p>
        </w:tc>
      </w:tr>
      <w:tr w:rsidR="00390D79" w:rsidRPr="005F4563" w:rsidTr="005F4563">
        <w:tc>
          <w:tcPr>
            <w:tcW w:w="6170" w:type="dxa"/>
            <w:shd w:val="clear" w:color="auto" w:fill="auto"/>
          </w:tcPr>
          <w:p w:rsidR="00390D79" w:rsidRPr="00AD2466" w:rsidRDefault="00390D79" w:rsidP="00390D79">
            <w:pPr>
              <w:suppressAutoHyphens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 w:bidi="ru-RU"/>
              </w:rPr>
            </w:pPr>
            <w:r w:rsidRPr="00AD24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ru-RU"/>
              </w:rPr>
              <w:t>Формирование баз данных:</w:t>
            </w:r>
          </w:p>
          <w:p w:rsidR="00390D79" w:rsidRPr="00AD2466" w:rsidRDefault="00390D79" w:rsidP="00390D79">
            <w:pPr>
              <w:suppressAutoHyphens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 w:bidi="ru-RU"/>
              </w:rPr>
            </w:pPr>
            <w:r w:rsidRPr="00AD24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ru-RU"/>
              </w:rPr>
              <w:t xml:space="preserve">- обучающихся 8-9 </w:t>
            </w:r>
            <w:proofErr w:type="spellStart"/>
            <w:r w:rsidRPr="00AD24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ru-RU"/>
              </w:rPr>
              <w:t>кл</w:t>
            </w:r>
            <w:proofErr w:type="spellEnd"/>
            <w:r w:rsidRPr="00AD24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ru-RU"/>
              </w:rPr>
              <w:t>. 202</w:t>
            </w:r>
            <w:r w:rsidR="009459F2" w:rsidRPr="00AD24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ru-RU"/>
              </w:rPr>
              <w:t>3-</w:t>
            </w:r>
            <w:r w:rsidRPr="00AD24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ru-RU"/>
              </w:rPr>
              <w:t>202</w:t>
            </w:r>
            <w:r w:rsidR="009459F2" w:rsidRPr="00AD24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ru-RU"/>
              </w:rPr>
              <w:t>4</w:t>
            </w:r>
            <w:r w:rsidRPr="00AD24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ru-RU"/>
              </w:rPr>
              <w:t xml:space="preserve"> уч. года;</w:t>
            </w:r>
          </w:p>
          <w:p w:rsidR="00390D79" w:rsidRPr="00E45AB3" w:rsidRDefault="00390D79" w:rsidP="00390D79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AD24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ru-RU"/>
              </w:rPr>
              <w:t xml:space="preserve">- учителей, работающих в 8-9 </w:t>
            </w:r>
            <w:proofErr w:type="spellStart"/>
            <w:r w:rsidRPr="00AD24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ru-RU"/>
              </w:rPr>
              <w:t>кл</w:t>
            </w:r>
            <w:proofErr w:type="spellEnd"/>
            <w:proofErr w:type="gramStart"/>
            <w:r w:rsidRPr="00AD24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ru-RU"/>
              </w:rPr>
              <w:t>.</w:t>
            </w:r>
            <w:proofErr w:type="gramEnd"/>
            <w:r w:rsidRPr="00AD24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ru-RU"/>
              </w:rPr>
              <w:t xml:space="preserve"> и участвующих в формировании функциональной грамотности обучающихся</w:t>
            </w:r>
          </w:p>
        </w:tc>
        <w:tc>
          <w:tcPr>
            <w:tcW w:w="2810" w:type="dxa"/>
            <w:shd w:val="clear" w:color="auto" w:fill="auto"/>
          </w:tcPr>
          <w:p w:rsidR="00390D79" w:rsidRPr="005F4563" w:rsidRDefault="00390D79" w:rsidP="003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6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90" w:type="dxa"/>
            <w:shd w:val="clear" w:color="auto" w:fill="auto"/>
          </w:tcPr>
          <w:p w:rsidR="00390D79" w:rsidRPr="005F4563" w:rsidRDefault="00390D79" w:rsidP="003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4015" w:type="dxa"/>
            <w:shd w:val="clear" w:color="auto" w:fill="auto"/>
          </w:tcPr>
          <w:p w:rsidR="00390D79" w:rsidRPr="000858B4" w:rsidRDefault="00390D79" w:rsidP="009459F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Созданы базы данных обучающихся 8-9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2023</w:t>
            </w:r>
            <w:r w:rsidR="009459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уч. года и учителей, участвующих в формировании функциональной грамотности обучающихся 8-9 классов по направлениям</w:t>
            </w:r>
          </w:p>
        </w:tc>
      </w:tr>
      <w:tr w:rsidR="00390D79" w:rsidRPr="005F4563" w:rsidTr="005F4563">
        <w:tc>
          <w:tcPr>
            <w:tcW w:w="6170" w:type="dxa"/>
            <w:shd w:val="clear" w:color="auto" w:fill="auto"/>
          </w:tcPr>
          <w:p w:rsidR="00390D79" w:rsidRPr="00AD2466" w:rsidRDefault="00390D79" w:rsidP="00390D7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466">
              <w:rPr>
                <w:rFonts w:ascii="Times New Roman" w:eastAsia="Times New Roman" w:hAnsi="Times New Roman"/>
                <w:sz w:val="24"/>
                <w:szCs w:val="24"/>
              </w:rPr>
              <w:t>Выполнение заданий для оценки</w:t>
            </w:r>
          </w:p>
          <w:p w:rsidR="00390D79" w:rsidRPr="00AD2466" w:rsidRDefault="00390D79" w:rsidP="00390D7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466">
              <w:rPr>
                <w:rFonts w:ascii="Times New Roman" w:eastAsia="Times New Roman" w:hAnsi="Times New Roman"/>
                <w:sz w:val="24"/>
                <w:szCs w:val="24"/>
              </w:rPr>
              <w:t>функциональной грамотности, разработанных</w:t>
            </w:r>
          </w:p>
          <w:p w:rsidR="00390D79" w:rsidRPr="00AD2466" w:rsidRDefault="00390D79" w:rsidP="00390D7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246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ФГБНУ «Институт стратегии развития</w:t>
            </w:r>
          </w:p>
          <w:p w:rsidR="00390D79" w:rsidRPr="000858B4" w:rsidRDefault="00390D79" w:rsidP="00390D79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en-US" w:bidi="ru-RU"/>
              </w:rPr>
            </w:pPr>
            <w:r w:rsidRPr="00AD2466">
              <w:rPr>
                <w:rFonts w:ascii="Times New Roman" w:eastAsia="Times New Roman" w:hAnsi="Times New Roman"/>
                <w:sz w:val="24"/>
                <w:szCs w:val="24"/>
              </w:rPr>
              <w:t>образования Российской академии образования»</w:t>
            </w:r>
          </w:p>
        </w:tc>
        <w:tc>
          <w:tcPr>
            <w:tcW w:w="2810" w:type="dxa"/>
            <w:shd w:val="clear" w:color="auto" w:fill="auto"/>
          </w:tcPr>
          <w:p w:rsidR="00390D79" w:rsidRPr="000858B4" w:rsidRDefault="00390D79" w:rsidP="00390D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lastRenderedPageBreak/>
              <w:t>Педагоги, работающие в 8-9 классах</w:t>
            </w:r>
          </w:p>
        </w:tc>
        <w:tc>
          <w:tcPr>
            <w:tcW w:w="2290" w:type="dxa"/>
            <w:shd w:val="clear" w:color="auto" w:fill="auto"/>
          </w:tcPr>
          <w:p w:rsidR="00390D79" w:rsidRDefault="00390D79" w:rsidP="003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4015" w:type="dxa"/>
            <w:shd w:val="clear" w:color="auto" w:fill="auto"/>
          </w:tcPr>
          <w:p w:rsidR="00390D79" w:rsidRDefault="00390D79" w:rsidP="00390D79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Аналитические материалы, отчеты педагогов</w:t>
            </w:r>
          </w:p>
        </w:tc>
      </w:tr>
      <w:tr w:rsidR="00390D79" w:rsidRPr="00273652" w:rsidTr="005F4563">
        <w:tc>
          <w:tcPr>
            <w:tcW w:w="6170" w:type="dxa"/>
          </w:tcPr>
          <w:p w:rsidR="00390D79" w:rsidRPr="00273652" w:rsidRDefault="00390D79" w:rsidP="00390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652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формирования функциональной грамотности обучающихся на районных МО, оперативных совещаниях и т.п.</w:t>
            </w:r>
          </w:p>
        </w:tc>
        <w:tc>
          <w:tcPr>
            <w:tcW w:w="2810" w:type="dxa"/>
          </w:tcPr>
          <w:p w:rsidR="00390D79" w:rsidRPr="00273652" w:rsidRDefault="00390D79" w:rsidP="00390D79">
            <w:pPr>
              <w:spacing w:line="274" w:lineRule="exact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27365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90" w:type="dxa"/>
          </w:tcPr>
          <w:p w:rsidR="00390D79" w:rsidRPr="00273652" w:rsidRDefault="00390D79" w:rsidP="003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015" w:type="dxa"/>
          </w:tcPr>
          <w:p w:rsidR="00390D79" w:rsidRPr="00273652" w:rsidRDefault="00390D79" w:rsidP="003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65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приняли участие в мероприятиях</w:t>
            </w:r>
          </w:p>
        </w:tc>
      </w:tr>
      <w:tr w:rsidR="00390D79" w:rsidRPr="005F4563" w:rsidTr="005F4563">
        <w:tc>
          <w:tcPr>
            <w:tcW w:w="6170" w:type="dxa"/>
          </w:tcPr>
          <w:p w:rsidR="00390D79" w:rsidRPr="005F4563" w:rsidRDefault="00390D79" w:rsidP="00390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педагогических работников и административных команд общеобразовательных организаций в региональных семинарах, </w:t>
            </w:r>
            <w:proofErr w:type="spellStart"/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, конференциях и т.п.</w:t>
            </w:r>
          </w:p>
        </w:tc>
        <w:tc>
          <w:tcPr>
            <w:tcW w:w="2810" w:type="dxa"/>
          </w:tcPr>
          <w:p w:rsidR="00390D79" w:rsidRPr="005F4563" w:rsidRDefault="00390D79" w:rsidP="00390D79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Style w:val="211pt"/>
                <w:rFonts w:eastAsiaTheme="minorEastAsia"/>
                <w:sz w:val="24"/>
                <w:szCs w:val="24"/>
              </w:rPr>
              <w:t>Муниципальный</w:t>
            </w:r>
          </w:p>
          <w:p w:rsidR="00390D79" w:rsidRPr="005F4563" w:rsidRDefault="00390D79" w:rsidP="003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Style w:val="211pt"/>
                <w:rFonts w:eastAsiaTheme="minorEastAsia"/>
                <w:sz w:val="24"/>
                <w:szCs w:val="24"/>
              </w:rPr>
              <w:t>координатор</w:t>
            </w: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0D79" w:rsidRPr="005F4563" w:rsidRDefault="00390D79" w:rsidP="003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90" w:type="dxa"/>
          </w:tcPr>
          <w:p w:rsidR="00390D79" w:rsidRPr="005F4563" w:rsidRDefault="00390D79" w:rsidP="003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по региональному плану мероприятий</w:t>
            </w:r>
          </w:p>
        </w:tc>
        <w:tc>
          <w:tcPr>
            <w:tcW w:w="4015" w:type="dxa"/>
          </w:tcPr>
          <w:p w:rsidR="00390D79" w:rsidRPr="005F4563" w:rsidRDefault="00390D79" w:rsidP="003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Педагоги приняли участие в методических мероприятиях</w:t>
            </w:r>
          </w:p>
        </w:tc>
      </w:tr>
      <w:tr w:rsidR="00390D79" w:rsidRPr="005F4563" w:rsidTr="005F4563">
        <w:tc>
          <w:tcPr>
            <w:tcW w:w="6170" w:type="dxa"/>
          </w:tcPr>
          <w:p w:rsidR="00390D79" w:rsidRPr="005F4563" w:rsidRDefault="00390D79" w:rsidP="00390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Style w:val="211pt"/>
                <w:rFonts w:eastAsiaTheme="minorEastAsia"/>
                <w:sz w:val="24"/>
                <w:szCs w:val="24"/>
              </w:rPr>
              <w:t xml:space="preserve">Мониторинг активности использования электронного банка заданий для оценки функциональной грамотности </w:t>
            </w:r>
            <w:hyperlink r:id="rId8" w:history="1">
              <w:r w:rsidRPr="005F4563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https</w:t>
              </w:r>
              <w:r w:rsidRPr="005F4563">
                <w:rPr>
                  <w:rStyle w:val="af8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proofErr w:type="spellStart"/>
              <w:r w:rsidRPr="005F4563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fg</w:t>
              </w:r>
              <w:proofErr w:type="spellEnd"/>
              <w:r w:rsidRPr="005F4563">
                <w:rPr>
                  <w:rStyle w:val="af8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proofErr w:type="spellStart"/>
              <w:r w:rsidRPr="005F4563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resh</w:t>
              </w:r>
              <w:proofErr w:type="spellEnd"/>
              <w:r w:rsidRPr="005F4563">
                <w:rPr>
                  <w:rStyle w:val="af8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proofErr w:type="spellStart"/>
              <w:r w:rsidRPr="005F4563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edu</w:t>
              </w:r>
              <w:proofErr w:type="spellEnd"/>
              <w:r w:rsidRPr="005F4563">
                <w:rPr>
                  <w:rStyle w:val="af8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proofErr w:type="spellStart"/>
              <w:r w:rsidRPr="005F4563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ru</w:t>
              </w:r>
              <w:proofErr w:type="spellEnd"/>
            </w:hyperlink>
            <w:r w:rsidRPr="005F4563">
              <w:rPr>
                <w:rStyle w:val="211pt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810" w:type="dxa"/>
          </w:tcPr>
          <w:p w:rsidR="00390D79" w:rsidRPr="005F4563" w:rsidRDefault="00390D79" w:rsidP="00390D79">
            <w:pPr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Style w:val="211pt"/>
                <w:rFonts w:eastAsiaTheme="minorEastAsia"/>
                <w:sz w:val="24"/>
                <w:szCs w:val="24"/>
              </w:rPr>
              <w:t>Муниципальный</w:t>
            </w:r>
          </w:p>
          <w:p w:rsidR="00390D79" w:rsidRPr="005F4563" w:rsidRDefault="00390D79" w:rsidP="003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Style w:val="211pt"/>
                <w:rFonts w:eastAsiaTheme="minorEastAsia"/>
                <w:sz w:val="24"/>
                <w:szCs w:val="24"/>
              </w:rPr>
              <w:t>координатор</w:t>
            </w:r>
          </w:p>
        </w:tc>
        <w:tc>
          <w:tcPr>
            <w:tcW w:w="2290" w:type="dxa"/>
          </w:tcPr>
          <w:p w:rsidR="00390D79" w:rsidRPr="005F4563" w:rsidRDefault="00390D79" w:rsidP="003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EastAsia"/>
              </w:rPr>
              <w:t>По запросу</w:t>
            </w:r>
          </w:p>
        </w:tc>
        <w:tc>
          <w:tcPr>
            <w:tcW w:w="4015" w:type="dxa"/>
          </w:tcPr>
          <w:p w:rsidR="00390D79" w:rsidRPr="005F4563" w:rsidRDefault="00390D79" w:rsidP="003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Style w:val="211pt"/>
                <w:rFonts w:eastAsiaTheme="minorEastAsia"/>
                <w:sz w:val="24"/>
                <w:szCs w:val="24"/>
              </w:rPr>
              <w:t>Проведен мониторинг. Приняты управленческие решения на уровне ОО и муниципалитета.</w:t>
            </w:r>
          </w:p>
        </w:tc>
      </w:tr>
      <w:tr w:rsidR="00390D79" w:rsidRPr="005F4563" w:rsidTr="005F4563">
        <w:tc>
          <w:tcPr>
            <w:tcW w:w="15285" w:type="dxa"/>
            <w:gridSpan w:val="4"/>
          </w:tcPr>
          <w:p w:rsidR="00390D79" w:rsidRPr="005F4563" w:rsidRDefault="00390D79" w:rsidP="00390D79">
            <w:pPr>
              <w:pStyle w:val="aa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F4563">
              <w:rPr>
                <w:rFonts w:ascii="Times New Roman" w:hAnsi="Times New Roman"/>
                <w:b/>
                <w:lang w:val="ru-RU"/>
              </w:rPr>
              <w:t>Работа с обучающимися и родителями</w:t>
            </w:r>
          </w:p>
        </w:tc>
      </w:tr>
      <w:tr w:rsidR="00390D79" w:rsidRPr="005F4563" w:rsidTr="005F4563">
        <w:tc>
          <w:tcPr>
            <w:tcW w:w="6170" w:type="dxa"/>
          </w:tcPr>
          <w:p w:rsidR="00390D79" w:rsidRDefault="00390D79" w:rsidP="00390D79">
            <w:pPr>
              <w:jc w:val="both"/>
              <w:rPr>
                <w:rStyle w:val="211pt"/>
                <w:rFonts w:eastAsiaTheme="minorEastAsia"/>
                <w:sz w:val="24"/>
                <w:szCs w:val="24"/>
              </w:rPr>
            </w:pPr>
            <w:r w:rsidRPr="005F4563">
              <w:rPr>
                <w:rStyle w:val="211pt"/>
                <w:rFonts w:eastAsiaTheme="minorEastAsia"/>
                <w:sz w:val="24"/>
                <w:szCs w:val="24"/>
              </w:rPr>
              <w:t>Организация и проведение мероприятий по внедрению в учебный процесс</w:t>
            </w:r>
            <w:r>
              <w:rPr>
                <w:rStyle w:val="211pt"/>
                <w:rFonts w:eastAsiaTheme="minorEastAsia"/>
                <w:sz w:val="24"/>
                <w:szCs w:val="24"/>
              </w:rPr>
              <w:t xml:space="preserve"> и во внеурочную деятельность</w:t>
            </w:r>
            <w:r w:rsidRPr="005F4563">
              <w:rPr>
                <w:rStyle w:val="211pt"/>
                <w:rFonts w:eastAsiaTheme="minorEastAsia"/>
                <w:sz w:val="24"/>
                <w:szCs w:val="24"/>
              </w:rPr>
              <w:t xml:space="preserve"> банка заданий по оценке функциональной грамотности</w:t>
            </w:r>
            <w:r w:rsidR="009459F2">
              <w:rPr>
                <w:rStyle w:val="211pt"/>
                <w:rFonts w:eastAsiaTheme="minorEastAsia"/>
                <w:sz w:val="24"/>
                <w:szCs w:val="24"/>
              </w:rPr>
              <w:t xml:space="preserve">; </w:t>
            </w:r>
          </w:p>
          <w:p w:rsidR="009459F2" w:rsidRPr="00E229C3" w:rsidRDefault="009459F2" w:rsidP="00390D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9C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100% использования банка заданий обучающимися 8-9 классов</w:t>
            </w:r>
          </w:p>
        </w:tc>
        <w:tc>
          <w:tcPr>
            <w:tcW w:w="2810" w:type="dxa"/>
          </w:tcPr>
          <w:p w:rsidR="00390D79" w:rsidRPr="005F4563" w:rsidRDefault="00390D79" w:rsidP="003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90" w:type="dxa"/>
          </w:tcPr>
          <w:p w:rsidR="00390D79" w:rsidRPr="005F4563" w:rsidRDefault="00390D79" w:rsidP="003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4015" w:type="dxa"/>
          </w:tcPr>
          <w:p w:rsidR="00390D79" w:rsidRPr="005F4563" w:rsidRDefault="00390D79" w:rsidP="003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Задания внедрены в образовательный процесс</w:t>
            </w:r>
          </w:p>
        </w:tc>
      </w:tr>
      <w:tr w:rsidR="00390D79" w:rsidRPr="005F4563" w:rsidTr="005F4563">
        <w:tc>
          <w:tcPr>
            <w:tcW w:w="6170" w:type="dxa"/>
          </w:tcPr>
          <w:p w:rsidR="00390D79" w:rsidRPr="005F4563" w:rsidRDefault="00390D79" w:rsidP="00390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Style w:val="211pt"/>
                <w:rFonts w:eastAsiaTheme="minorEastAsia"/>
                <w:sz w:val="24"/>
                <w:szCs w:val="24"/>
              </w:rPr>
              <w:t>Проведение региональных мониторинговых исследований по оценке функциональной грамотности обучающихся</w:t>
            </w:r>
          </w:p>
        </w:tc>
        <w:tc>
          <w:tcPr>
            <w:tcW w:w="2810" w:type="dxa"/>
          </w:tcPr>
          <w:p w:rsidR="00390D79" w:rsidRPr="005F4563" w:rsidRDefault="00390D79" w:rsidP="00390D79">
            <w:pPr>
              <w:spacing w:line="274" w:lineRule="exac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 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4563">
              <w:rPr>
                <w:rStyle w:val="211pt"/>
                <w:rFonts w:eastAsiaTheme="minorEastAsia"/>
                <w:sz w:val="24"/>
                <w:szCs w:val="24"/>
              </w:rPr>
              <w:t>муниципальный</w:t>
            </w:r>
          </w:p>
          <w:p w:rsidR="00390D79" w:rsidRPr="005F4563" w:rsidRDefault="00390D79" w:rsidP="003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Style w:val="211pt"/>
                <w:rFonts w:eastAsiaTheme="minorEastAsia"/>
                <w:sz w:val="24"/>
                <w:szCs w:val="24"/>
              </w:rPr>
              <w:t>координатор</w:t>
            </w:r>
          </w:p>
        </w:tc>
        <w:tc>
          <w:tcPr>
            <w:tcW w:w="2290" w:type="dxa"/>
          </w:tcPr>
          <w:p w:rsidR="00390D79" w:rsidRPr="005F4563" w:rsidRDefault="00390D79" w:rsidP="003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п</w:t>
            </w:r>
            <w:r w:rsidRPr="005F4563">
              <w:rPr>
                <w:rStyle w:val="211pt"/>
                <w:rFonts w:eastAsiaTheme="minorEastAsia"/>
                <w:sz w:val="24"/>
                <w:szCs w:val="24"/>
              </w:rPr>
              <w:t>о графику</w:t>
            </w:r>
          </w:p>
        </w:tc>
        <w:tc>
          <w:tcPr>
            <w:tcW w:w="4015" w:type="dxa"/>
          </w:tcPr>
          <w:p w:rsidR="00390D79" w:rsidRPr="005F4563" w:rsidRDefault="00390D79" w:rsidP="003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Обучающиеся приняли участие в мероприятиях</w:t>
            </w:r>
          </w:p>
        </w:tc>
      </w:tr>
      <w:tr w:rsidR="00390D79" w:rsidRPr="005F4563" w:rsidTr="005F4563">
        <w:tc>
          <w:tcPr>
            <w:tcW w:w="6170" w:type="dxa"/>
          </w:tcPr>
          <w:p w:rsidR="00390D79" w:rsidRPr="005F4563" w:rsidRDefault="00390D79" w:rsidP="00390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информационно-просветительской работы с родителями обучающихся, общественностью по вопросам формирования функциональной грамотности обучающихся</w:t>
            </w:r>
          </w:p>
        </w:tc>
        <w:tc>
          <w:tcPr>
            <w:tcW w:w="2810" w:type="dxa"/>
          </w:tcPr>
          <w:p w:rsidR="00390D79" w:rsidRPr="005F4563" w:rsidRDefault="00390D79" w:rsidP="003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общеобразовательные организации</w:t>
            </w:r>
          </w:p>
        </w:tc>
        <w:tc>
          <w:tcPr>
            <w:tcW w:w="2290" w:type="dxa"/>
          </w:tcPr>
          <w:p w:rsidR="00390D79" w:rsidRPr="005F4563" w:rsidRDefault="00390D79" w:rsidP="003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 xml:space="preserve"> 1 раз в полугодие</w:t>
            </w:r>
          </w:p>
        </w:tc>
        <w:tc>
          <w:tcPr>
            <w:tcW w:w="4015" w:type="dxa"/>
          </w:tcPr>
          <w:p w:rsidR="00390D79" w:rsidRPr="005F4563" w:rsidRDefault="00390D79" w:rsidP="003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 проинформированы о результатах формирования функциональной грамотности обучающихся</w:t>
            </w:r>
          </w:p>
        </w:tc>
      </w:tr>
      <w:tr w:rsidR="00390D79" w:rsidRPr="005F4563" w:rsidTr="005F4563">
        <w:tc>
          <w:tcPr>
            <w:tcW w:w="6170" w:type="dxa"/>
          </w:tcPr>
          <w:p w:rsidR="00390D79" w:rsidRPr="005F4563" w:rsidRDefault="00390D79" w:rsidP="00390D79">
            <w:pPr>
              <w:jc w:val="both"/>
              <w:rPr>
                <w:rStyle w:val="211pt"/>
                <w:rFonts w:eastAsiaTheme="minorEastAsia"/>
                <w:sz w:val="24"/>
                <w:szCs w:val="24"/>
              </w:rPr>
            </w:pPr>
            <w:r w:rsidRPr="005F4563">
              <w:rPr>
                <w:rStyle w:val="211pt"/>
                <w:rFonts w:eastAsiaTheme="minorEastAsia"/>
                <w:sz w:val="24"/>
                <w:szCs w:val="24"/>
              </w:rPr>
              <w:t>Проведение массовых мероприятий на уровне образовательных организаций и на муниципальном уровне по формированию функциональной грамотности обучающихся (</w:t>
            </w:r>
            <w:proofErr w:type="spellStart"/>
            <w:r>
              <w:rPr>
                <w:rStyle w:val="211pt"/>
                <w:rFonts w:eastAsiaTheme="minorEastAsia"/>
                <w:sz w:val="24"/>
                <w:szCs w:val="24"/>
              </w:rPr>
              <w:t>метапредметные</w:t>
            </w:r>
            <w:proofErr w:type="spellEnd"/>
            <w:r>
              <w:rPr>
                <w:rStyle w:val="211pt"/>
                <w:rFonts w:eastAsiaTheme="minorEastAsia"/>
                <w:sz w:val="24"/>
                <w:szCs w:val="24"/>
              </w:rPr>
              <w:t xml:space="preserve"> </w:t>
            </w:r>
            <w:r w:rsidRPr="005F4563">
              <w:rPr>
                <w:rStyle w:val="211pt"/>
                <w:rFonts w:eastAsiaTheme="minorEastAsia"/>
                <w:sz w:val="24"/>
                <w:szCs w:val="24"/>
              </w:rPr>
              <w:t xml:space="preserve">олимпиады, конкурсы, развивающие беседы, проекты, марафоны, конференции, </w:t>
            </w:r>
            <w:proofErr w:type="spellStart"/>
            <w:r w:rsidRPr="005F4563">
              <w:rPr>
                <w:rStyle w:val="211pt"/>
                <w:rFonts w:eastAsiaTheme="minorEastAsia"/>
                <w:sz w:val="24"/>
                <w:szCs w:val="24"/>
              </w:rPr>
              <w:t>квесты</w:t>
            </w:r>
            <w:proofErr w:type="spellEnd"/>
            <w:r w:rsidRPr="005F4563">
              <w:rPr>
                <w:rStyle w:val="211pt"/>
                <w:rFonts w:eastAsiaTheme="minorEastAsia"/>
                <w:sz w:val="24"/>
                <w:szCs w:val="24"/>
              </w:rPr>
              <w:t xml:space="preserve"> и др.)</w:t>
            </w:r>
          </w:p>
        </w:tc>
        <w:tc>
          <w:tcPr>
            <w:tcW w:w="2810" w:type="dxa"/>
          </w:tcPr>
          <w:p w:rsidR="00390D79" w:rsidRPr="005F4563" w:rsidRDefault="00390D79" w:rsidP="00390D79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563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  </w:t>
            </w:r>
            <w:proofErr w:type="gramStart"/>
            <w:r w:rsidRPr="005F45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  </w:t>
            </w:r>
            <w:proofErr w:type="gramEnd"/>
            <w:r w:rsidRPr="005F4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563">
              <w:rPr>
                <w:rStyle w:val="211pt"/>
                <w:rFonts w:eastAsiaTheme="minorEastAsia"/>
                <w:sz w:val="24"/>
                <w:szCs w:val="24"/>
              </w:rPr>
              <w:t>муниципальный</w:t>
            </w:r>
          </w:p>
          <w:p w:rsidR="00390D79" w:rsidRPr="005F4563" w:rsidRDefault="00390D79" w:rsidP="00390D79">
            <w:pPr>
              <w:spacing w:line="274" w:lineRule="exact"/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5F4563">
              <w:rPr>
                <w:rStyle w:val="211pt"/>
                <w:rFonts w:eastAsiaTheme="minorEastAsia"/>
                <w:sz w:val="24"/>
                <w:szCs w:val="24"/>
              </w:rPr>
              <w:t>координатор</w:t>
            </w:r>
          </w:p>
        </w:tc>
        <w:tc>
          <w:tcPr>
            <w:tcW w:w="2290" w:type="dxa"/>
          </w:tcPr>
          <w:p w:rsidR="00390D79" w:rsidRPr="005F4563" w:rsidRDefault="00390D79" w:rsidP="00390D79">
            <w:pPr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5F4563">
              <w:rPr>
                <w:rStyle w:val="211pt"/>
                <w:rFonts w:eastAsiaTheme="minorEastAsia"/>
                <w:sz w:val="24"/>
                <w:szCs w:val="24"/>
              </w:rPr>
              <w:t>постоянно</w:t>
            </w:r>
          </w:p>
        </w:tc>
        <w:tc>
          <w:tcPr>
            <w:tcW w:w="4015" w:type="dxa"/>
          </w:tcPr>
          <w:p w:rsidR="00390D79" w:rsidRPr="005F4563" w:rsidRDefault="00390D79" w:rsidP="00390D79">
            <w:pPr>
              <w:jc w:val="center"/>
              <w:rPr>
                <w:rStyle w:val="211pt"/>
                <w:rFonts w:eastAsiaTheme="minorEastAsia"/>
                <w:sz w:val="24"/>
                <w:szCs w:val="24"/>
              </w:rPr>
            </w:pPr>
            <w:r w:rsidRPr="005F4563">
              <w:rPr>
                <w:rStyle w:val="211pt"/>
                <w:rFonts w:eastAsiaTheme="minorEastAsia"/>
                <w:sz w:val="24"/>
                <w:szCs w:val="24"/>
              </w:rPr>
              <w:t>Обучающиеся приняли участие в мероприятиях</w:t>
            </w:r>
          </w:p>
        </w:tc>
      </w:tr>
      <w:tr w:rsidR="00390D79" w:rsidRPr="005F4563" w:rsidTr="005F4563">
        <w:tc>
          <w:tcPr>
            <w:tcW w:w="6170" w:type="dxa"/>
          </w:tcPr>
          <w:p w:rsidR="00390D79" w:rsidRPr="004706EC" w:rsidRDefault="00390D79" w:rsidP="00523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EC">
              <w:rPr>
                <w:rStyle w:val="211pt"/>
                <w:rFonts w:eastAsiaTheme="minorEastAsia"/>
                <w:sz w:val="24"/>
                <w:szCs w:val="24"/>
              </w:rPr>
              <w:lastRenderedPageBreak/>
              <w:t xml:space="preserve">Организация работы по формированию функциональной грамотности в работе центров </w:t>
            </w:r>
            <w:r w:rsidR="005236B7">
              <w:rPr>
                <w:rStyle w:val="211pt"/>
                <w:rFonts w:eastAsiaTheme="minorEastAsia"/>
                <w:sz w:val="24"/>
                <w:szCs w:val="24"/>
              </w:rPr>
              <w:t xml:space="preserve">цифровых и гуманитарных профилей </w:t>
            </w:r>
            <w:r w:rsidRPr="004706EC">
              <w:rPr>
                <w:rStyle w:val="211pt"/>
                <w:rFonts w:eastAsiaTheme="minorEastAsia"/>
                <w:sz w:val="24"/>
                <w:szCs w:val="24"/>
              </w:rPr>
              <w:t>«Точка роста»</w:t>
            </w:r>
          </w:p>
        </w:tc>
        <w:tc>
          <w:tcPr>
            <w:tcW w:w="2810" w:type="dxa"/>
          </w:tcPr>
          <w:p w:rsidR="00390D79" w:rsidRPr="004706EC" w:rsidRDefault="00390D79" w:rsidP="00390D79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E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  </w:t>
            </w:r>
            <w:proofErr w:type="gramStart"/>
            <w:r w:rsidRPr="004706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  </w:t>
            </w:r>
            <w:proofErr w:type="gramEnd"/>
            <w:r w:rsidRPr="00470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6EC">
              <w:rPr>
                <w:rStyle w:val="211pt"/>
                <w:rFonts w:eastAsiaTheme="minorEastAsia"/>
                <w:sz w:val="24"/>
                <w:szCs w:val="24"/>
              </w:rPr>
              <w:t>муниципальный</w:t>
            </w:r>
          </w:p>
          <w:p w:rsidR="00390D79" w:rsidRPr="004706EC" w:rsidRDefault="00390D79" w:rsidP="003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EC">
              <w:rPr>
                <w:rStyle w:val="211pt"/>
                <w:rFonts w:eastAsiaTheme="minorEastAsia"/>
                <w:sz w:val="24"/>
                <w:szCs w:val="24"/>
              </w:rPr>
              <w:t>координатор</w:t>
            </w:r>
          </w:p>
        </w:tc>
        <w:tc>
          <w:tcPr>
            <w:tcW w:w="2290" w:type="dxa"/>
          </w:tcPr>
          <w:p w:rsidR="00390D79" w:rsidRPr="004706EC" w:rsidRDefault="00390D79" w:rsidP="003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EastAsia"/>
                <w:sz w:val="24"/>
                <w:szCs w:val="24"/>
              </w:rPr>
              <w:t>п</w:t>
            </w:r>
            <w:r w:rsidRPr="004706EC">
              <w:rPr>
                <w:rStyle w:val="211pt"/>
                <w:rFonts w:eastAsiaTheme="minorEastAsia"/>
                <w:sz w:val="24"/>
                <w:szCs w:val="24"/>
              </w:rPr>
              <w:t>остоянно</w:t>
            </w:r>
          </w:p>
        </w:tc>
        <w:tc>
          <w:tcPr>
            <w:tcW w:w="4015" w:type="dxa"/>
          </w:tcPr>
          <w:p w:rsidR="00390D79" w:rsidRPr="004706EC" w:rsidRDefault="00390D79" w:rsidP="00390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EC">
              <w:rPr>
                <w:rStyle w:val="211pt"/>
                <w:rFonts w:eastAsiaTheme="minorEastAsia"/>
                <w:sz w:val="24"/>
                <w:szCs w:val="24"/>
              </w:rPr>
              <w:t>Обучающиеся приняли участие в мероприятиях</w:t>
            </w:r>
          </w:p>
        </w:tc>
      </w:tr>
    </w:tbl>
    <w:p w:rsidR="007C703C" w:rsidRDefault="007C703C" w:rsidP="007C703C">
      <w:pPr>
        <w:pStyle w:val="af3"/>
        <w:widowControl w:val="0"/>
        <w:spacing w:after="60"/>
        <w:sectPr w:rsidR="007C703C" w:rsidSect="00FE186F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424E89" w:rsidRPr="00EA0211" w:rsidRDefault="00424E89" w:rsidP="00424E89">
      <w:pPr>
        <w:pStyle w:val="af3"/>
        <w:widowControl w:val="0"/>
        <w:jc w:val="right"/>
        <w:rPr>
          <w:sz w:val="18"/>
          <w:szCs w:val="18"/>
        </w:rPr>
      </w:pPr>
      <w:r w:rsidRPr="00EA0211">
        <w:rPr>
          <w:sz w:val="18"/>
          <w:szCs w:val="18"/>
        </w:rPr>
        <w:lastRenderedPageBreak/>
        <w:t>Приложение 2</w:t>
      </w:r>
    </w:p>
    <w:p w:rsidR="00424E89" w:rsidRPr="00EA0211" w:rsidRDefault="00424E89" w:rsidP="00424E89">
      <w:pPr>
        <w:pStyle w:val="af3"/>
        <w:widowControl w:val="0"/>
        <w:spacing w:after="60"/>
        <w:jc w:val="right"/>
        <w:rPr>
          <w:sz w:val="18"/>
          <w:szCs w:val="18"/>
        </w:rPr>
      </w:pPr>
      <w:r w:rsidRPr="00EA0211">
        <w:rPr>
          <w:sz w:val="18"/>
          <w:szCs w:val="18"/>
        </w:rPr>
        <w:t>к приказу Управления образования</w:t>
      </w:r>
    </w:p>
    <w:p w:rsidR="008A386A" w:rsidRPr="00EA0211" w:rsidRDefault="008A386A" w:rsidP="008A386A">
      <w:pPr>
        <w:pStyle w:val="af3"/>
        <w:widowControl w:val="0"/>
        <w:spacing w:after="60"/>
        <w:jc w:val="right"/>
        <w:rPr>
          <w:sz w:val="18"/>
          <w:szCs w:val="18"/>
        </w:rPr>
      </w:pPr>
      <w:r w:rsidRPr="00EA0211">
        <w:rPr>
          <w:sz w:val="18"/>
          <w:szCs w:val="18"/>
        </w:rPr>
        <w:t xml:space="preserve">от </w:t>
      </w:r>
      <w:r>
        <w:rPr>
          <w:sz w:val="18"/>
          <w:szCs w:val="18"/>
        </w:rPr>
        <w:t>3</w:t>
      </w:r>
      <w:r w:rsidRPr="00EA0211">
        <w:rPr>
          <w:sz w:val="18"/>
          <w:szCs w:val="18"/>
        </w:rPr>
        <w:t>1.1</w:t>
      </w:r>
      <w:r>
        <w:rPr>
          <w:sz w:val="18"/>
          <w:szCs w:val="18"/>
        </w:rPr>
        <w:t>0</w:t>
      </w:r>
      <w:r w:rsidRPr="00EA0211">
        <w:rPr>
          <w:sz w:val="18"/>
          <w:szCs w:val="18"/>
        </w:rPr>
        <w:t>.202</w:t>
      </w:r>
      <w:r>
        <w:rPr>
          <w:sz w:val="18"/>
          <w:szCs w:val="18"/>
        </w:rPr>
        <w:t>3</w:t>
      </w:r>
      <w:r w:rsidRPr="00EA0211">
        <w:rPr>
          <w:sz w:val="18"/>
          <w:szCs w:val="18"/>
        </w:rPr>
        <w:t xml:space="preserve">г. № </w:t>
      </w:r>
      <w:r>
        <w:rPr>
          <w:sz w:val="18"/>
          <w:szCs w:val="18"/>
        </w:rPr>
        <w:t>31101</w:t>
      </w:r>
    </w:p>
    <w:p w:rsidR="00424E89" w:rsidRDefault="00424E89" w:rsidP="00424E89">
      <w:pPr>
        <w:pStyle w:val="af3"/>
        <w:widowControl w:val="0"/>
        <w:spacing w:after="60"/>
        <w:jc w:val="center"/>
      </w:pPr>
      <w:bookmarkStart w:id="0" w:name="_GoBack"/>
      <w:bookmarkEnd w:id="0"/>
    </w:p>
    <w:p w:rsidR="00424E89" w:rsidRDefault="00424E89" w:rsidP="00424E89">
      <w:pPr>
        <w:pStyle w:val="af3"/>
        <w:widowControl w:val="0"/>
        <w:spacing w:after="60"/>
        <w:jc w:val="center"/>
      </w:pPr>
      <w:r>
        <w:t xml:space="preserve">Состав рабочей группы </w:t>
      </w:r>
    </w:p>
    <w:p w:rsidR="00424E89" w:rsidRDefault="00424E89" w:rsidP="00424E89">
      <w:pPr>
        <w:pStyle w:val="af3"/>
        <w:widowControl w:val="0"/>
        <w:spacing w:after="60"/>
        <w:jc w:val="center"/>
      </w:pPr>
      <w:r>
        <w:t>по вопросам формирования и оценки функциональной грамотности обучающихся</w:t>
      </w:r>
    </w:p>
    <w:p w:rsidR="00424E89" w:rsidRDefault="00424E89" w:rsidP="00424E89">
      <w:pPr>
        <w:pStyle w:val="af3"/>
        <w:widowControl w:val="0"/>
        <w:spacing w:after="60"/>
        <w:jc w:val="center"/>
      </w:pPr>
    </w:p>
    <w:p w:rsidR="00424E89" w:rsidRDefault="00424E89" w:rsidP="00424E89">
      <w:pPr>
        <w:pStyle w:val="af3"/>
        <w:widowControl w:val="0"/>
        <w:spacing w:after="60"/>
        <w:jc w:val="center"/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424E89" w:rsidTr="000B1E1C">
        <w:tc>
          <w:tcPr>
            <w:tcW w:w="3510" w:type="dxa"/>
          </w:tcPr>
          <w:p w:rsidR="00424E89" w:rsidRDefault="00424E89" w:rsidP="000B1E1C">
            <w:pPr>
              <w:pStyle w:val="af3"/>
              <w:widowControl w:val="0"/>
              <w:spacing w:after="60"/>
            </w:pPr>
            <w:proofErr w:type="spellStart"/>
            <w:r>
              <w:t>Талеева</w:t>
            </w:r>
            <w:proofErr w:type="spellEnd"/>
            <w:r>
              <w:t xml:space="preserve"> Елена Григорьевна</w:t>
            </w:r>
          </w:p>
        </w:tc>
        <w:tc>
          <w:tcPr>
            <w:tcW w:w="6060" w:type="dxa"/>
          </w:tcPr>
          <w:p w:rsidR="00424E89" w:rsidRDefault="00424E89" w:rsidP="000B1E1C">
            <w:pPr>
              <w:pStyle w:val="af3"/>
              <w:widowControl w:val="0"/>
              <w:spacing w:after="60"/>
            </w:pPr>
            <w:r>
              <w:t>- начальник управления образования, руководитель рабочей группы</w:t>
            </w:r>
          </w:p>
          <w:p w:rsidR="00424E89" w:rsidRDefault="00424E89" w:rsidP="000B1E1C">
            <w:pPr>
              <w:pStyle w:val="af3"/>
              <w:widowControl w:val="0"/>
              <w:spacing w:after="60"/>
            </w:pPr>
          </w:p>
        </w:tc>
      </w:tr>
      <w:tr w:rsidR="00424E89" w:rsidTr="000B1E1C">
        <w:tc>
          <w:tcPr>
            <w:tcW w:w="3510" w:type="dxa"/>
          </w:tcPr>
          <w:p w:rsidR="00424E89" w:rsidRDefault="00B67767" w:rsidP="00B67767">
            <w:pPr>
              <w:pStyle w:val="af3"/>
              <w:widowControl w:val="0"/>
              <w:spacing w:after="60"/>
            </w:pPr>
            <w:r>
              <w:t>Белых Екатерина Никола</w:t>
            </w:r>
            <w:r w:rsidR="00424E89">
              <w:t>евна</w:t>
            </w:r>
          </w:p>
        </w:tc>
        <w:tc>
          <w:tcPr>
            <w:tcW w:w="6060" w:type="dxa"/>
          </w:tcPr>
          <w:p w:rsidR="00424E89" w:rsidRDefault="00424E89" w:rsidP="000B1E1C">
            <w:pPr>
              <w:pStyle w:val="af3"/>
              <w:widowControl w:val="0"/>
              <w:spacing w:after="60"/>
            </w:pPr>
            <w:r>
              <w:t xml:space="preserve">- заместитель начальника управления образования, заместитель руководителя рабочей группы </w:t>
            </w:r>
          </w:p>
          <w:p w:rsidR="00424E89" w:rsidRDefault="00424E89" w:rsidP="000B1E1C">
            <w:pPr>
              <w:pStyle w:val="af3"/>
              <w:widowControl w:val="0"/>
              <w:spacing w:after="60"/>
            </w:pPr>
          </w:p>
        </w:tc>
      </w:tr>
      <w:tr w:rsidR="00424E89" w:rsidTr="000B1E1C">
        <w:tc>
          <w:tcPr>
            <w:tcW w:w="3510" w:type="dxa"/>
          </w:tcPr>
          <w:p w:rsidR="00424E89" w:rsidRDefault="00424E89" w:rsidP="000B1E1C">
            <w:pPr>
              <w:pStyle w:val="af3"/>
              <w:widowControl w:val="0"/>
              <w:spacing w:after="60"/>
            </w:pPr>
            <w:proofErr w:type="spellStart"/>
            <w:r>
              <w:t>Хозяинова</w:t>
            </w:r>
            <w:proofErr w:type="spellEnd"/>
            <w:r>
              <w:t xml:space="preserve"> Екатерина Ивановна</w:t>
            </w:r>
          </w:p>
        </w:tc>
        <w:tc>
          <w:tcPr>
            <w:tcW w:w="6060" w:type="dxa"/>
          </w:tcPr>
          <w:p w:rsidR="00424E89" w:rsidRDefault="00424E89" w:rsidP="000B1E1C">
            <w:pPr>
              <w:pStyle w:val="af3"/>
              <w:widowControl w:val="0"/>
              <w:spacing w:after="60"/>
            </w:pPr>
            <w:r>
              <w:t>- заведующий отделом общего образования</w:t>
            </w:r>
          </w:p>
          <w:p w:rsidR="00424E89" w:rsidRDefault="00424E89" w:rsidP="000B1E1C">
            <w:pPr>
              <w:pStyle w:val="af3"/>
              <w:widowControl w:val="0"/>
              <w:spacing w:after="60"/>
            </w:pPr>
          </w:p>
        </w:tc>
      </w:tr>
      <w:tr w:rsidR="00424E89" w:rsidTr="000B1E1C">
        <w:tc>
          <w:tcPr>
            <w:tcW w:w="3510" w:type="dxa"/>
          </w:tcPr>
          <w:p w:rsidR="00424E89" w:rsidRDefault="00424E89" w:rsidP="000B1E1C">
            <w:pPr>
              <w:pStyle w:val="af3"/>
              <w:widowControl w:val="0"/>
              <w:spacing w:after="60"/>
            </w:pPr>
            <w:r>
              <w:t>Томилова Ирина Руслановна</w:t>
            </w:r>
          </w:p>
        </w:tc>
        <w:tc>
          <w:tcPr>
            <w:tcW w:w="6060" w:type="dxa"/>
          </w:tcPr>
          <w:p w:rsidR="00424E89" w:rsidRDefault="00424E89" w:rsidP="000B1E1C">
            <w:pPr>
              <w:pStyle w:val="af3"/>
              <w:widowControl w:val="0"/>
              <w:spacing w:after="60"/>
            </w:pPr>
            <w:r>
              <w:t>- главный эксперт отдела общего образования</w:t>
            </w:r>
          </w:p>
          <w:p w:rsidR="00424E89" w:rsidRDefault="00424E89" w:rsidP="000B1E1C">
            <w:pPr>
              <w:pStyle w:val="af3"/>
              <w:widowControl w:val="0"/>
              <w:spacing w:after="60"/>
            </w:pPr>
          </w:p>
        </w:tc>
      </w:tr>
      <w:tr w:rsidR="00424E89" w:rsidTr="000B1E1C">
        <w:tc>
          <w:tcPr>
            <w:tcW w:w="3510" w:type="dxa"/>
          </w:tcPr>
          <w:p w:rsidR="00424E89" w:rsidRDefault="00424E89" w:rsidP="00424E89">
            <w:pPr>
              <w:pStyle w:val="af3"/>
              <w:widowControl w:val="0"/>
              <w:spacing w:after="60"/>
            </w:pPr>
            <w:r>
              <w:t>Герасимова Татьяна Семеновна</w:t>
            </w:r>
          </w:p>
        </w:tc>
        <w:tc>
          <w:tcPr>
            <w:tcW w:w="6060" w:type="dxa"/>
          </w:tcPr>
          <w:p w:rsidR="00424E89" w:rsidRDefault="00424E89" w:rsidP="00424E89">
            <w:pPr>
              <w:pStyle w:val="af3"/>
              <w:widowControl w:val="0"/>
              <w:spacing w:after="60"/>
            </w:pPr>
            <w:r>
              <w:t>- главный эксперт отдела методической работы, муниципальный координатор</w:t>
            </w:r>
          </w:p>
        </w:tc>
      </w:tr>
    </w:tbl>
    <w:p w:rsidR="00424E89" w:rsidRDefault="00424E89" w:rsidP="00424E89">
      <w:pPr>
        <w:pStyle w:val="af3"/>
        <w:widowControl w:val="0"/>
        <w:spacing w:after="60"/>
      </w:pPr>
    </w:p>
    <w:p w:rsidR="00424E89" w:rsidRDefault="00424E89" w:rsidP="00424E89">
      <w:pPr>
        <w:pStyle w:val="af3"/>
        <w:widowControl w:val="0"/>
        <w:spacing w:after="60"/>
        <w:jc w:val="center"/>
      </w:pPr>
    </w:p>
    <w:p w:rsidR="00F45B63" w:rsidRDefault="00F45B63" w:rsidP="002C5695">
      <w:pPr>
        <w:pStyle w:val="af3"/>
        <w:widowControl w:val="0"/>
        <w:spacing w:after="60"/>
      </w:pPr>
    </w:p>
    <w:sectPr w:rsidR="00F45B63" w:rsidSect="006A235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27E3"/>
    <w:multiLevelType w:val="multilevel"/>
    <w:tmpl w:val="B2144EB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B271BC"/>
    <w:multiLevelType w:val="hybridMultilevel"/>
    <w:tmpl w:val="FF4E1CFA"/>
    <w:lvl w:ilvl="0" w:tplc="CFCE8DC6">
      <w:start w:val="1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 w15:restartNumberingAfterBreak="0">
    <w:nsid w:val="1C63475F"/>
    <w:multiLevelType w:val="multilevel"/>
    <w:tmpl w:val="83B438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F152D3"/>
    <w:multiLevelType w:val="hybridMultilevel"/>
    <w:tmpl w:val="7374C094"/>
    <w:lvl w:ilvl="0" w:tplc="2080511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812913"/>
    <w:multiLevelType w:val="hybridMultilevel"/>
    <w:tmpl w:val="285A59D8"/>
    <w:lvl w:ilvl="0" w:tplc="CFCE8DC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61B3"/>
    <w:multiLevelType w:val="hybridMultilevel"/>
    <w:tmpl w:val="264C860C"/>
    <w:lvl w:ilvl="0" w:tplc="AFD647F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D6641"/>
    <w:multiLevelType w:val="multilevel"/>
    <w:tmpl w:val="2698DC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834DFD"/>
    <w:multiLevelType w:val="hybridMultilevel"/>
    <w:tmpl w:val="E6BAECC2"/>
    <w:lvl w:ilvl="0" w:tplc="687CD330">
      <w:start w:val="1"/>
      <w:numFmt w:val="decimal"/>
      <w:lvlText w:val="4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F385560"/>
    <w:multiLevelType w:val="hybridMultilevel"/>
    <w:tmpl w:val="22B61DA2"/>
    <w:lvl w:ilvl="0" w:tplc="2080511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47A057D"/>
    <w:multiLevelType w:val="hybridMultilevel"/>
    <w:tmpl w:val="33801C9E"/>
    <w:lvl w:ilvl="0" w:tplc="0F745778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62AD5BD8"/>
    <w:multiLevelType w:val="hybridMultilevel"/>
    <w:tmpl w:val="177650C4"/>
    <w:lvl w:ilvl="0" w:tplc="52DE9C24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03"/>
    <w:rsid w:val="000138F6"/>
    <w:rsid w:val="000208DF"/>
    <w:rsid w:val="000328C3"/>
    <w:rsid w:val="00033F90"/>
    <w:rsid w:val="00052F91"/>
    <w:rsid w:val="00063864"/>
    <w:rsid w:val="00065661"/>
    <w:rsid w:val="000858B4"/>
    <w:rsid w:val="0009322C"/>
    <w:rsid w:val="000A5F49"/>
    <w:rsid w:val="000C4C3D"/>
    <w:rsid w:val="000C52E3"/>
    <w:rsid w:val="000C65EA"/>
    <w:rsid w:val="000D1014"/>
    <w:rsid w:val="000F10FD"/>
    <w:rsid w:val="00102669"/>
    <w:rsid w:val="00114779"/>
    <w:rsid w:val="001200D6"/>
    <w:rsid w:val="00134772"/>
    <w:rsid w:val="001511BE"/>
    <w:rsid w:val="0017123F"/>
    <w:rsid w:val="001A3084"/>
    <w:rsid w:val="001B1A3A"/>
    <w:rsid w:val="001B748B"/>
    <w:rsid w:val="001B7EC1"/>
    <w:rsid w:val="001C4319"/>
    <w:rsid w:val="001D552E"/>
    <w:rsid w:val="001E1082"/>
    <w:rsid w:val="001E5ED9"/>
    <w:rsid w:val="001F275A"/>
    <w:rsid w:val="001F4A6C"/>
    <w:rsid w:val="00201105"/>
    <w:rsid w:val="00201706"/>
    <w:rsid w:val="00210B6A"/>
    <w:rsid w:val="00212A4E"/>
    <w:rsid w:val="002234DA"/>
    <w:rsid w:val="002462EC"/>
    <w:rsid w:val="00257C0B"/>
    <w:rsid w:val="00272063"/>
    <w:rsid w:val="0027293E"/>
    <w:rsid w:val="00273652"/>
    <w:rsid w:val="00275D0A"/>
    <w:rsid w:val="00277A98"/>
    <w:rsid w:val="00297213"/>
    <w:rsid w:val="00297EAB"/>
    <w:rsid w:val="002C01C5"/>
    <w:rsid w:val="002C5695"/>
    <w:rsid w:val="002E4F27"/>
    <w:rsid w:val="00302263"/>
    <w:rsid w:val="0030411D"/>
    <w:rsid w:val="00320870"/>
    <w:rsid w:val="0032314C"/>
    <w:rsid w:val="003312B6"/>
    <w:rsid w:val="003661DE"/>
    <w:rsid w:val="00370ACC"/>
    <w:rsid w:val="00390D79"/>
    <w:rsid w:val="0039375F"/>
    <w:rsid w:val="003A1889"/>
    <w:rsid w:val="003A4C60"/>
    <w:rsid w:val="003C4DA1"/>
    <w:rsid w:val="003D4526"/>
    <w:rsid w:val="003E096C"/>
    <w:rsid w:val="004137EA"/>
    <w:rsid w:val="00424E89"/>
    <w:rsid w:val="00451758"/>
    <w:rsid w:val="004669B2"/>
    <w:rsid w:val="004706EC"/>
    <w:rsid w:val="004723A7"/>
    <w:rsid w:val="0047256C"/>
    <w:rsid w:val="00474DCA"/>
    <w:rsid w:val="00477E17"/>
    <w:rsid w:val="0048217F"/>
    <w:rsid w:val="0049637A"/>
    <w:rsid w:val="004A0185"/>
    <w:rsid w:val="004F6AC2"/>
    <w:rsid w:val="005236B7"/>
    <w:rsid w:val="00566BCC"/>
    <w:rsid w:val="005805FC"/>
    <w:rsid w:val="005838BC"/>
    <w:rsid w:val="005901A9"/>
    <w:rsid w:val="00590C76"/>
    <w:rsid w:val="005A272F"/>
    <w:rsid w:val="005A4C1C"/>
    <w:rsid w:val="005B1AE6"/>
    <w:rsid w:val="005F4563"/>
    <w:rsid w:val="00603054"/>
    <w:rsid w:val="00613951"/>
    <w:rsid w:val="00624383"/>
    <w:rsid w:val="006279D1"/>
    <w:rsid w:val="00634A51"/>
    <w:rsid w:val="00642D95"/>
    <w:rsid w:val="00650216"/>
    <w:rsid w:val="00653B5B"/>
    <w:rsid w:val="006573C2"/>
    <w:rsid w:val="006700E3"/>
    <w:rsid w:val="00683C66"/>
    <w:rsid w:val="006A2353"/>
    <w:rsid w:val="006A310B"/>
    <w:rsid w:val="006B56D0"/>
    <w:rsid w:val="006B6563"/>
    <w:rsid w:val="006C4B6C"/>
    <w:rsid w:val="006C51A1"/>
    <w:rsid w:val="006C7ECB"/>
    <w:rsid w:val="006D0BC9"/>
    <w:rsid w:val="006E78DE"/>
    <w:rsid w:val="006F6397"/>
    <w:rsid w:val="00703616"/>
    <w:rsid w:val="00705367"/>
    <w:rsid w:val="00711890"/>
    <w:rsid w:val="00713FE6"/>
    <w:rsid w:val="0073166C"/>
    <w:rsid w:val="007442C5"/>
    <w:rsid w:val="00750E72"/>
    <w:rsid w:val="0076266A"/>
    <w:rsid w:val="00771E43"/>
    <w:rsid w:val="00776004"/>
    <w:rsid w:val="007960B8"/>
    <w:rsid w:val="007A5C35"/>
    <w:rsid w:val="007B577F"/>
    <w:rsid w:val="007C2A4D"/>
    <w:rsid w:val="007C703C"/>
    <w:rsid w:val="007E28DC"/>
    <w:rsid w:val="00804AD8"/>
    <w:rsid w:val="00805F9B"/>
    <w:rsid w:val="00811AE8"/>
    <w:rsid w:val="00814D2B"/>
    <w:rsid w:val="00830503"/>
    <w:rsid w:val="0083138C"/>
    <w:rsid w:val="008357BE"/>
    <w:rsid w:val="00837B59"/>
    <w:rsid w:val="0087505C"/>
    <w:rsid w:val="008873BC"/>
    <w:rsid w:val="00896E30"/>
    <w:rsid w:val="008A386A"/>
    <w:rsid w:val="008B5896"/>
    <w:rsid w:val="008D095D"/>
    <w:rsid w:val="008D5BBA"/>
    <w:rsid w:val="008E4FB8"/>
    <w:rsid w:val="008E5FFD"/>
    <w:rsid w:val="008F0E58"/>
    <w:rsid w:val="00911242"/>
    <w:rsid w:val="00914423"/>
    <w:rsid w:val="009222AB"/>
    <w:rsid w:val="00936E1A"/>
    <w:rsid w:val="009459F2"/>
    <w:rsid w:val="0097184B"/>
    <w:rsid w:val="0098762E"/>
    <w:rsid w:val="009A6EBE"/>
    <w:rsid w:val="009C054E"/>
    <w:rsid w:val="00A035CD"/>
    <w:rsid w:val="00A20FD1"/>
    <w:rsid w:val="00A3202C"/>
    <w:rsid w:val="00A54613"/>
    <w:rsid w:val="00A7558B"/>
    <w:rsid w:val="00A7633A"/>
    <w:rsid w:val="00A80A8E"/>
    <w:rsid w:val="00A92D69"/>
    <w:rsid w:val="00AB2A1A"/>
    <w:rsid w:val="00AB2B67"/>
    <w:rsid w:val="00AB52EA"/>
    <w:rsid w:val="00AC1835"/>
    <w:rsid w:val="00AD2466"/>
    <w:rsid w:val="00AE02A6"/>
    <w:rsid w:val="00B04C81"/>
    <w:rsid w:val="00B10756"/>
    <w:rsid w:val="00B415B9"/>
    <w:rsid w:val="00B47CCE"/>
    <w:rsid w:val="00B67767"/>
    <w:rsid w:val="00B910C1"/>
    <w:rsid w:val="00BB3AB0"/>
    <w:rsid w:val="00BC26FD"/>
    <w:rsid w:val="00BC4F4D"/>
    <w:rsid w:val="00C0395A"/>
    <w:rsid w:val="00C1768B"/>
    <w:rsid w:val="00C2028B"/>
    <w:rsid w:val="00C37724"/>
    <w:rsid w:val="00C468B9"/>
    <w:rsid w:val="00C57052"/>
    <w:rsid w:val="00C6606D"/>
    <w:rsid w:val="00C71762"/>
    <w:rsid w:val="00C918AD"/>
    <w:rsid w:val="00C95222"/>
    <w:rsid w:val="00C9523D"/>
    <w:rsid w:val="00CA4D01"/>
    <w:rsid w:val="00CB44BB"/>
    <w:rsid w:val="00CB5FFA"/>
    <w:rsid w:val="00CC0B89"/>
    <w:rsid w:val="00CC677E"/>
    <w:rsid w:val="00CD3096"/>
    <w:rsid w:val="00CF46D1"/>
    <w:rsid w:val="00CF5352"/>
    <w:rsid w:val="00D05398"/>
    <w:rsid w:val="00D0786E"/>
    <w:rsid w:val="00D2287C"/>
    <w:rsid w:val="00D24033"/>
    <w:rsid w:val="00D343E5"/>
    <w:rsid w:val="00D556DD"/>
    <w:rsid w:val="00D65FD7"/>
    <w:rsid w:val="00D8171D"/>
    <w:rsid w:val="00D82BF2"/>
    <w:rsid w:val="00DA5481"/>
    <w:rsid w:val="00DA6253"/>
    <w:rsid w:val="00DA6992"/>
    <w:rsid w:val="00DA74BB"/>
    <w:rsid w:val="00DB1357"/>
    <w:rsid w:val="00DB4574"/>
    <w:rsid w:val="00DE1260"/>
    <w:rsid w:val="00DE745E"/>
    <w:rsid w:val="00E0559C"/>
    <w:rsid w:val="00E229C3"/>
    <w:rsid w:val="00E3526D"/>
    <w:rsid w:val="00E45AB3"/>
    <w:rsid w:val="00E90FD0"/>
    <w:rsid w:val="00EA0211"/>
    <w:rsid w:val="00EF72F0"/>
    <w:rsid w:val="00F00C7D"/>
    <w:rsid w:val="00F149C6"/>
    <w:rsid w:val="00F15879"/>
    <w:rsid w:val="00F45B63"/>
    <w:rsid w:val="00FB7CA0"/>
    <w:rsid w:val="00FD288E"/>
    <w:rsid w:val="00FE02FB"/>
    <w:rsid w:val="00F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9D8FA-7E41-4A82-A9E0-DF1A0D77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F27"/>
    <w:rPr>
      <w:rFonts w:eastAsiaTheme="minorEastAsia" w:cstheme="minorBidi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0F10FD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0F10FD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0FD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0FD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0FD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0FD"/>
    <w:pPr>
      <w:spacing w:before="240" w:after="60" w:line="240" w:lineRule="auto"/>
      <w:outlineLvl w:val="5"/>
    </w:pPr>
    <w:rPr>
      <w:rFonts w:eastAsiaTheme="minorHAnsi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0FD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0FD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0FD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0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F10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10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F10F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F10F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F10F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F10F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F10F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F10F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0F10F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0F10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F10F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0F10F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F10FD"/>
    <w:rPr>
      <w:b/>
      <w:bCs/>
    </w:rPr>
  </w:style>
  <w:style w:type="character" w:styleId="a8">
    <w:name w:val="Emphasis"/>
    <w:basedOn w:val="a0"/>
    <w:uiPriority w:val="20"/>
    <w:qFormat/>
    <w:rsid w:val="000F10F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F10FD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0F10FD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F10FD"/>
    <w:pPr>
      <w:spacing w:after="0" w:line="240" w:lineRule="auto"/>
    </w:pPr>
    <w:rPr>
      <w:rFonts w:eastAsiaTheme="minorHAnsi"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F10F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F10FD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10FD"/>
    <w:rPr>
      <w:b/>
      <w:i/>
      <w:sz w:val="24"/>
    </w:rPr>
  </w:style>
  <w:style w:type="character" w:styleId="ad">
    <w:name w:val="Subtle Emphasis"/>
    <w:uiPriority w:val="19"/>
    <w:qFormat/>
    <w:rsid w:val="000F10F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F10F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F10F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F10F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F10F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F10FD"/>
    <w:pPr>
      <w:outlineLvl w:val="9"/>
    </w:pPr>
  </w:style>
  <w:style w:type="paragraph" w:styleId="af3">
    <w:name w:val="Body Text"/>
    <w:basedOn w:val="a"/>
    <w:link w:val="af4"/>
    <w:unhideWhenUsed/>
    <w:rsid w:val="008305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830503"/>
    <w:rPr>
      <w:rFonts w:ascii="Times New Roman" w:eastAsia="Times New Roman" w:hAnsi="Times New Roman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830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(2) + 10"/>
    <w:aliases w:val="5 pt,Не полужирный"/>
    <w:basedOn w:val="a0"/>
    <w:rsid w:val="006A2353"/>
  </w:style>
  <w:style w:type="paragraph" w:styleId="af6">
    <w:name w:val="Balloon Text"/>
    <w:basedOn w:val="a"/>
    <w:link w:val="af7"/>
    <w:uiPriority w:val="99"/>
    <w:semiHidden/>
    <w:unhideWhenUsed/>
    <w:rsid w:val="00FE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E186F"/>
    <w:rPr>
      <w:rFonts w:ascii="Tahoma" w:eastAsiaTheme="minorEastAsia" w:hAnsi="Tahoma" w:cs="Tahoma"/>
      <w:sz w:val="16"/>
      <w:szCs w:val="16"/>
      <w:lang w:val="ru-RU" w:eastAsia="ru-RU" w:bidi="ar-SA"/>
    </w:rPr>
  </w:style>
  <w:style w:type="character" w:styleId="af8">
    <w:name w:val="Hyperlink"/>
    <w:basedOn w:val="a0"/>
    <w:rsid w:val="001D552E"/>
    <w:rPr>
      <w:color w:val="0066CC"/>
      <w:u w:val="single"/>
    </w:rPr>
  </w:style>
  <w:style w:type="character" w:customStyle="1" w:styleId="23">
    <w:name w:val="Основной текст (2)"/>
    <w:basedOn w:val="a0"/>
    <w:rsid w:val="001D55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1pt">
    <w:name w:val="Основной текст (2) + 11 pt"/>
    <w:basedOn w:val="a0"/>
    <w:rsid w:val="00A54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A75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tkrytyy-bank-zadaniy-dlya-otsenki-vestestvennonauchnoy-gramotnosti" TargetMode="External"/><Relationship Id="rId5" Type="http://schemas.openxmlformats.org/officeDocument/2006/relationships/hyperlink" Target="https://fg.resh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7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123</cp:lastModifiedBy>
  <cp:revision>47</cp:revision>
  <cp:lastPrinted>2023-10-31T08:25:00Z</cp:lastPrinted>
  <dcterms:created xsi:type="dcterms:W3CDTF">2013-05-28T14:10:00Z</dcterms:created>
  <dcterms:modified xsi:type="dcterms:W3CDTF">2023-10-31T11:57:00Z</dcterms:modified>
</cp:coreProperties>
</file>